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2DE4" w:rsidRPr="00E81A18" w:rsidRDefault="00E22DE4" w:rsidP="00E22DE4">
      <w:pPr>
        <w:pStyle w:val="3"/>
        <w:numPr>
          <w:ilvl w:val="0"/>
          <w:numId w:val="0"/>
        </w:numPr>
        <w:ind w:left="540"/>
        <w:rPr>
          <w:bCs/>
        </w:rPr>
      </w:pPr>
      <w:bookmarkStart w:id="0" w:name="_Toc199158809"/>
      <w:r w:rsidRPr="00E81A18">
        <w:rPr>
          <w:bCs/>
        </w:rPr>
        <w:t>ЛЕКЦИЯ 14</w:t>
      </w:r>
      <w:bookmarkEnd w:id="0"/>
    </w:p>
    <w:p w:rsidR="00E22DE4" w:rsidRDefault="00E22DE4" w:rsidP="00E22DE4">
      <w:pPr>
        <w:pStyle w:val="af1"/>
        <w:tabs>
          <w:tab w:val="left" w:pos="284"/>
        </w:tabs>
        <w:jc w:val="center"/>
        <w:rPr>
          <w:rFonts w:ascii="Times New Roman" w:hAnsi="Times New Roman"/>
          <w:sz w:val="28"/>
          <w:szCs w:val="28"/>
        </w:rPr>
      </w:pPr>
    </w:p>
    <w:p w:rsidR="00E22DE4" w:rsidRPr="008E12BF" w:rsidRDefault="00E22DE4" w:rsidP="00E22DE4">
      <w:pPr>
        <w:pStyle w:val="3"/>
        <w:numPr>
          <w:ilvl w:val="0"/>
          <w:numId w:val="0"/>
        </w:numPr>
        <w:rPr>
          <w:b/>
          <w:bCs/>
        </w:rPr>
      </w:pPr>
      <w:bookmarkStart w:id="1" w:name="_Toc199158810"/>
      <w:r w:rsidRPr="008E12BF">
        <w:rPr>
          <w:b/>
          <w:bCs/>
        </w:rPr>
        <w:t>4.14 Магнитные свойства вещества</w:t>
      </w:r>
      <w:bookmarkEnd w:id="1"/>
      <w:r w:rsidRPr="008E12BF">
        <w:rPr>
          <w:b/>
          <w:bCs/>
        </w:rPr>
        <w:t xml:space="preserve">  </w:t>
      </w:r>
    </w:p>
    <w:p w:rsidR="00E22DE4" w:rsidRPr="008E12BF" w:rsidRDefault="00E22DE4" w:rsidP="00E22DE4">
      <w:pPr>
        <w:pStyle w:val="3"/>
        <w:numPr>
          <w:ilvl w:val="0"/>
          <w:numId w:val="0"/>
        </w:numPr>
        <w:rPr>
          <w:b/>
          <w:bCs/>
        </w:rPr>
      </w:pPr>
      <w:bookmarkStart w:id="2" w:name="_Toc199158811"/>
      <w:r w:rsidRPr="008E12BF">
        <w:rPr>
          <w:b/>
          <w:bCs/>
        </w:rPr>
        <w:t>4.14.1 Магнитные моменты электронов и атомов</w:t>
      </w:r>
      <w:bookmarkEnd w:id="2"/>
      <w:r w:rsidRPr="008E12BF">
        <w:rPr>
          <w:b/>
          <w:bCs/>
        </w:rPr>
        <w:t xml:space="preserve"> </w:t>
      </w:r>
    </w:p>
    <w:p w:rsidR="00E22DE4" w:rsidRPr="006E46B7" w:rsidRDefault="00E22DE4" w:rsidP="00E22DE4">
      <w:pPr>
        <w:tabs>
          <w:tab w:val="left" w:pos="284"/>
        </w:tabs>
        <w:rPr>
          <w:szCs w:val="28"/>
        </w:rPr>
      </w:pPr>
      <w:r w:rsidRPr="006E46B7">
        <w:rPr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378pt;margin-top:55.15pt;width:70.5pt;height:95.25pt;z-index:251660288">
            <v:imagedata r:id="rId5" o:title=""/>
            <w10:wrap type="square" side="largest"/>
          </v:shape>
          <o:OLEObject Type="Embed" ProgID="PBrush" ShapeID="_x0000_s1026" DrawAspect="Content" ObjectID="_1470643828" r:id="rId6"/>
        </w:pict>
      </w:r>
      <w:r w:rsidRPr="006E46B7">
        <w:rPr>
          <w:szCs w:val="28"/>
        </w:rPr>
        <w:tab/>
        <w:t>Для качественно объяснения магнитных явлений с достаточным пр</w:t>
      </w:r>
      <w:r w:rsidRPr="006E46B7">
        <w:rPr>
          <w:szCs w:val="28"/>
        </w:rPr>
        <w:t>и</w:t>
      </w:r>
      <w:r w:rsidRPr="006E46B7">
        <w:rPr>
          <w:szCs w:val="28"/>
        </w:rPr>
        <w:t>ближением можно считать, что электрон движется в атоме по круговым орб</w:t>
      </w:r>
      <w:r w:rsidRPr="006E46B7">
        <w:rPr>
          <w:szCs w:val="28"/>
        </w:rPr>
        <w:t>и</w:t>
      </w:r>
      <w:r w:rsidRPr="006E46B7">
        <w:rPr>
          <w:szCs w:val="28"/>
        </w:rPr>
        <w:t xml:space="preserve">там.  Электрон, движущийся по одной из таких орбит, эквивалентен круговому току, поэтому он обладает </w:t>
      </w:r>
      <w:r w:rsidRPr="006E46B7">
        <w:rPr>
          <w:szCs w:val="28"/>
          <w:u w:val="single"/>
        </w:rPr>
        <w:t>орбитальным магни</w:t>
      </w:r>
      <w:r w:rsidRPr="006E46B7">
        <w:rPr>
          <w:szCs w:val="28"/>
          <w:u w:val="single"/>
        </w:rPr>
        <w:t>т</w:t>
      </w:r>
      <w:r w:rsidRPr="006E46B7">
        <w:rPr>
          <w:szCs w:val="28"/>
          <w:u w:val="single"/>
        </w:rPr>
        <w:t>ным моментом.</w:t>
      </w:r>
      <w:r w:rsidRPr="006E46B7">
        <w:rPr>
          <w:szCs w:val="28"/>
        </w:rPr>
        <w:t xml:space="preserve"> </w:t>
      </w:r>
      <w:r w:rsidRPr="006E46B7">
        <w:rPr>
          <w:position w:val="-14"/>
          <w:szCs w:val="28"/>
        </w:rPr>
        <w:object w:dxaOrig="420" w:dyaOrig="360">
          <v:shape id="_x0000_i1025" type="#_x0000_t75" style="width:21pt;height:18pt" o:ole="" fillcolor="window">
            <v:imagedata r:id="rId7" o:title=""/>
          </v:shape>
          <o:OLEObject Type="Embed" ProgID="Equation.3" ShapeID="_x0000_i1025" DrawAspect="Content" ObjectID="_1470643656" r:id="rId8"/>
        </w:object>
      </w:r>
      <w:r w:rsidRPr="006E46B7">
        <w:rPr>
          <w:szCs w:val="28"/>
        </w:rPr>
        <w:t xml:space="preserve"> = IS</w:t>
      </w:r>
      <w:r w:rsidRPr="006E46B7">
        <w:rPr>
          <w:position w:val="-6"/>
          <w:szCs w:val="28"/>
        </w:rPr>
        <w:object w:dxaOrig="200" w:dyaOrig="279">
          <v:shape id="_x0000_i1026" type="#_x0000_t75" style="width:9.75pt;height:14.25pt" o:ole="" fillcolor="window">
            <v:imagedata r:id="rId9" o:title=""/>
          </v:shape>
          <o:OLEObject Type="Embed" ProgID="Equation.3" ShapeID="_x0000_i1026" DrawAspect="Content" ObjectID="_1470643657" r:id="rId10"/>
        </w:object>
      </w:r>
      <w:r w:rsidRPr="006E46B7">
        <w:rPr>
          <w:szCs w:val="28"/>
        </w:rPr>
        <w:t>.    p</w:t>
      </w:r>
      <w:r w:rsidRPr="006E46B7">
        <w:rPr>
          <w:szCs w:val="28"/>
          <w:vertAlign w:val="subscript"/>
        </w:rPr>
        <w:t>m</w:t>
      </w:r>
      <w:r w:rsidRPr="006E46B7">
        <w:rPr>
          <w:szCs w:val="28"/>
        </w:rPr>
        <w:t xml:space="preserve"> = IS = e</w:t>
      </w:r>
      <w:r w:rsidRPr="006E46B7">
        <w:rPr>
          <w:rFonts w:ascii="Symbol" w:hAnsi="Symbol"/>
          <w:szCs w:val="28"/>
        </w:rPr>
        <w:t></w:t>
      </w:r>
      <w:r w:rsidRPr="006E46B7">
        <w:rPr>
          <w:szCs w:val="28"/>
        </w:rPr>
        <w:t>S, где I =e</w:t>
      </w:r>
      <w:r w:rsidRPr="006E46B7">
        <w:rPr>
          <w:rFonts w:ascii="Symbol" w:hAnsi="Symbol"/>
          <w:szCs w:val="28"/>
        </w:rPr>
        <w:t></w:t>
      </w:r>
      <w:r w:rsidRPr="006E46B7">
        <w:rPr>
          <w:szCs w:val="28"/>
        </w:rPr>
        <w:t xml:space="preserve"> - сила тока, </w:t>
      </w:r>
      <w:r w:rsidRPr="006E46B7">
        <w:rPr>
          <w:rFonts w:ascii="Symbol" w:hAnsi="Symbol"/>
          <w:szCs w:val="28"/>
        </w:rPr>
        <w:t></w:t>
      </w:r>
      <w:r w:rsidRPr="006E46B7">
        <w:rPr>
          <w:szCs w:val="28"/>
        </w:rPr>
        <w:t xml:space="preserve"> - частота вращения эле</w:t>
      </w:r>
      <w:r w:rsidRPr="006E46B7">
        <w:rPr>
          <w:szCs w:val="28"/>
        </w:rPr>
        <w:t>к</w:t>
      </w:r>
      <w:r w:rsidRPr="006E46B7">
        <w:rPr>
          <w:szCs w:val="28"/>
        </w:rPr>
        <w:t xml:space="preserve">трона по орбите,  S -площадь орбиты (рис.10). </w:t>
      </w:r>
    </w:p>
    <w:p w:rsidR="00E22DE4" w:rsidRPr="006E46B7" w:rsidRDefault="00E22DE4" w:rsidP="00E22DE4">
      <w:pPr>
        <w:tabs>
          <w:tab w:val="left" w:pos="284"/>
        </w:tabs>
        <w:rPr>
          <w:szCs w:val="28"/>
        </w:rPr>
      </w:pPr>
      <w:r w:rsidRPr="006E46B7">
        <w:rPr>
          <w:szCs w:val="28"/>
        </w:rPr>
        <w:t>Движущийся по орбите электрон обладает  механическим моментом импул</w:t>
      </w:r>
      <w:r w:rsidRPr="006E46B7">
        <w:rPr>
          <w:szCs w:val="28"/>
        </w:rPr>
        <w:t>ь</w:t>
      </w:r>
      <w:r w:rsidRPr="006E46B7">
        <w:rPr>
          <w:szCs w:val="28"/>
        </w:rPr>
        <w:t xml:space="preserve">са. </w:t>
      </w:r>
    </w:p>
    <w:p w:rsidR="00E22DE4" w:rsidRPr="006E46B7" w:rsidRDefault="00E22DE4" w:rsidP="00E22DE4">
      <w:pPr>
        <w:tabs>
          <w:tab w:val="left" w:pos="284"/>
        </w:tabs>
        <w:rPr>
          <w:szCs w:val="28"/>
          <w:lang w:val="en-US"/>
        </w:rPr>
      </w:pPr>
      <w:r w:rsidRPr="006E46B7">
        <w:rPr>
          <w:noProof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margin-left:5in;margin-top:16.8pt;width:90pt;height:40.6pt;z-index:251663360" stroked="f">
            <v:textbox>
              <w:txbxContent>
                <w:p w:rsidR="00E22DE4" w:rsidRPr="003311E5" w:rsidRDefault="00E22DE4" w:rsidP="00E22DE4">
                  <w:pPr>
                    <w:pStyle w:val="a6"/>
                    <w:jc w:val="left"/>
                    <w:rPr>
                      <w:color w:val="auto"/>
                    </w:rPr>
                  </w:pPr>
                  <w:r w:rsidRPr="003311E5">
                    <w:rPr>
                      <w:color w:val="auto"/>
                    </w:rPr>
                    <w:t>Рисунок 13</w:t>
                  </w:r>
                </w:p>
              </w:txbxContent>
            </v:textbox>
            <w10:wrap type="square" side="largest"/>
          </v:shape>
        </w:pict>
      </w:r>
      <w:r w:rsidRPr="006E46B7">
        <w:rPr>
          <w:szCs w:val="28"/>
        </w:rPr>
        <w:sym w:font="Symbol" w:char="F0BD"/>
      </w:r>
      <w:r w:rsidRPr="006E46B7">
        <w:rPr>
          <w:position w:val="-12"/>
          <w:szCs w:val="28"/>
        </w:rPr>
        <w:object w:dxaOrig="300" w:dyaOrig="340">
          <v:shape id="_x0000_i1027" type="#_x0000_t75" style="width:15pt;height:17.25pt" o:ole="" fillcolor="window">
            <v:imagedata r:id="rId11" o:title=""/>
          </v:shape>
          <o:OLEObject Type="Embed" ProgID="Equation.3" ShapeID="_x0000_i1027" DrawAspect="Content" ObjectID="_1470643658" r:id="rId12"/>
        </w:object>
      </w:r>
      <w:r w:rsidRPr="006E46B7">
        <w:rPr>
          <w:szCs w:val="28"/>
        </w:rPr>
        <w:sym w:font="Symbol" w:char="F0BD"/>
      </w:r>
      <w:r w:rsidRPr="006E46B7">
        <w:rPr>
          <w:szCs w:val="28"/>
          <w:lang w:val="en-US"/>
        </w:rPr>
        <w:t>= L</w:t>
      </w:r>
      <w:r w:rsidRPr="006E46B7">
        <w:rPr>
          <w:szCs w:val="28"/>
          <w:vertAlign w:val="subscript"/>
          <w:lang w:val="en-US"/>
        </w:rPr>
        <w:t>e</w:t>
      </w:r>
      <w:r w:rsidRPr="006E46B7">
        <w:rPr>
          <w:szCs w:val="28"/>
          <w:lang w:val="en-US"/>
        </w:rPr>
        <w:t xml:space="preserve"> = mVr = m</w:t>
      </w:r>
      <w:r w:rsidRPr="006E46B7">
        <w:rPr>
          <w:szCs w:val="28"/>
          <w:vertAlign w:val="superscript"/>
          <w:lang w:val="en-US"/>
        </w:rPr>
        <w:t>.</w:t>
      </w:r>
      <w:r w:rsidRPr="006E46B7">
        <w:rPr>
          <w:szCs w:val="28"/>
          <w:lang w:val="en-US"/>
        </w:rPr>
        <w:t>2</w:t>
      </w:r>
      <w:r w:rsidRPr="006E46B7">
        <w:rPr>
          <w:szCs w:val="28"/>
        </w:rPr>
        <w:sym w:font="Symbol" w:char="F070"/>
      </w:r>
      <w:r w:rsidRPr="006E46B7">
        <w:rPr>
          <w:szCs w:val="28"/>
        </w:rPr>
        <w:sym w:font="Symbol" w:char="F06E"/>
      </w:r>
      <w:r w:rsidRPr="006E46B7">
        <w:rPr>
          <w:szCs w:val="28"/>
          <w:lang w:val="en-US"/>
        </w:rPr>
        <w:t>r = 2m</w:t>
      </w:r>
      <w:r w:rsidRPr="006E46B7">
        <w:rPr>
          <w:szCs w:val="28"/>
        </w:rPr>
        <w:sym w:font="Symbol" w:char="F06E"/>
      </w:r>
      <w:r w:rsidRPr="006E46B7">
        <w:rPr>
          <w:szCs w:val="28"/>
        </w:rPr>
        <w:sym w:font="Symbol" w:char="F070"/>
      </w:r>
      <w:r w:rsidRPr="006E46B7">
        <w:rPr>
          <w:szCs w:val="28"/>
          <w:lang w:val="en-US"/>
        </w:rPr>
        <w:t>r</w:t>
      </w:r>
      <w:r w:rsidRPr="006E46B7">
        <w:rPr>
          <w:szCs w:val="28"/>
          <w:vertAlign w:val="superscript"/>
          <w:lang w:val="en-US"/>
        </w:rPr>
        <w:t>2</w:t>
      </w:r>
      <w:r w:rsidRPr="006E46B7">
        <w:rPr>
          <w:szCs w:val="28"/>
          <w:lang w:val="en-US"/>
        </w:rPr>
        <w:t xml:space="preserve"> =2m</w:t>
      </w:r>
      <w:r w:rsidRPr="006E46B7">
        <w:rPr>
          <w:szCs w:val="28"/>
        </w:rPr>
        <w:sym w:font="Symbol" w:char="F06E"/>
      </w:r>
      <w:r w:rsidRPr="006E46B7">
        <w:rPr>
          <w:szCs w:val="28"/>
          <w:lang w:val="en-US"/>
        </w:rPr>
        <w:t>S</w:t>
      </w:r>
    </w:p>
    <w:p w:rsidR="00E22DE4" w:rsidRPr="006E46B7" w:rsidRDefault="00E22DE4" w:rsidP="00E22DE4">
      <w:pPr>
        <w:tabs>
          <w:tab w:val="left" w:pos="284"/>
        </w:tabs>
        <w:rPr>
          <w:szCs w:val="28"/>
        </w:rPr>
      </w:pPr>
      <w:r w:rsidRPr="006E46B7">
        <w:rPr>
          <w:szCs w:val="28"/>
        </w:rPr>
        <w:t>где  V = 2</w:t>
      </w:r>
      <w:r w:rsidRPr="006E46B7">
        <w:rPr>
          <w:szCs w:val="28"/>
        </w:rPr>
        <w:sym w:font="Symbol" w:char="F070"/>
      </w:r>
      <w:r w:rsidRPr="006E46B7">
        <w:rPr>
          <w:szCs w:val="28"/>
        </w:rPr>
        <w:sym w:font="Symbol" w:char="F06E"/>
      </w:r>
      <w:r w:rsidRPr="006E46B7">
        <w:rPr>
          <w:szCs w:val="28"/>
        </w:rPr>
        <w:t xml:space="preserve">r, </w:t>
      </w:r>
      <w:r w:rsidRPr="006E46B7">
        <w:rPr>
          <w:szCs w:val="28"/>
        </w:rPr>
        <w:sym w:font="Symbol" w:char="F070"/>
      </w:r>
      <w:r w:rsidRPr="006E46B7">
        <w:rPr>
          <w:szCs w:val="28"/>
        </w:rPr>
        <w:t>r</w:t>
      </w:r>
      <w:r w:rsidRPr="006E46B7">
        <w:rPr>
          <w:szCs w:val="28"/>
          <w:vertAlign w:val="superscript"/>
        </w:rPr>
        <w:t>2</w:t>
      </w:r>
      <w:r w:rsidRPr="006E46B7">
        <w:rPr>
          <w:szCs w:val="28"/>
        </w:rPr>
        <w:t xml:space="preserve"> = S, </w:t>
      </w:r>
      <w:r w:rsidRPr="006E46B7">
        <w:rPr>
          <w:position w:val="-12"/>
          <w:szCs w:val="28"/>
        </w:rPr>
        <w:object w:dxaOrig="300" w:dyaOrig="340">
          <v:shape id="_x0000_i1028" type="#_x0000_t75" style="width:15pt;height:17.25pt" o:ole="" fillcolor="window">
            <v:imagedata r:id="rId11" o:title=""/>
          </v:shape>
          <o:OLEObject Type="Embed" ProgID="Equation.3" ShapeID="_x0000_i1028" DrawAspect="Content" ObjectID="_1470643659" r:id="rId13"/>
        </w:object>
      </w:r>
      <w:r w:rsidRPr="006E46B7">
        <w:rPr>
          <w:szCs w:val="28"/>
        </w:rPr>
        <w:t>- орбитальный механический м</w:t>
      </w:r>
      <w:r w:rsidRPr="006E46B7">
        <w:rPr>
          <w:szCs w:val="28"/>
        </w:rPr>
        <w:t>о</w:t>
      </w:r>
      <w:r w:rsidRPr="006E46B7">
        <w:rPr>
          <w:szCs w:val="28"/>
        </w:rPr>
        <w:t xml:space="preserve">мент электрона.     </w:t>
      </w:r>
      <w:r w:rsidRPr="006E46B7">
        <w:rPr>
          <w:szCs w:val="28"/>
          <w:lang w:val="en-US"/>
        </w:rPr>
        <w:t>P</w:t>
      </w:r>
      <w:r w:rsidRPr="006E46B7">
        <w:rPr>
          <w:szCs w:val="28"/>
          <w:vertAlign w:val="subscript"/>
          <w:lang w:val="en-US"/>
        </w:rPr>
        <w:t>m</w:t>
      </w:r>
      <w:r w:rsidRPr="006E46B7">
        <w:rPr>
          <w:szCs w:val="28"/>
        </w:rPr>
        <w:t xml:space="preserve"> = </w:t>
      </w:r>
      <w:r w:rsidRPr="006E46B7">
        <w:rPr>
          <w:szCs w:val="28"/>
          <w:lang w:val="en-US"/>
        </w:rPr>
        <w:t>e</w:t>
      </w:r>
      <w:r w:rsidRPr="006E46B7">
        <w:rPr>
          <w:rFonts w:ascii="Symbol" w:hAnsi="Symbol"/>
          <w:szCs w:val="28"/>
        </w:rPr>
        <w:t></w:t>
      </w:r>
      <w:r w:rsidRPr="006E46B7">
        <w:rPr>
          <w:szCs w:val="28"/>
          <w:lang w:val="en-US"/>
        </w:rPr>
        <w:t>S</w:t>
      </w:r>
      <w:r w:rsidRPr="006E46B7">
        <w:rPr>
          <w:szCs w:val="28"/>
        </w:rPr>
        <w:t>;     L</w:t>
      </w:r>
      <w:r w:rsidRPr="006E46B7">
        <w:rPr>
          <w:szCs w:val="28"/>
          <w:vertAlign w:val="subscript"/>
        </w:rPr>
        <w:t>e</w:t>
      </w:r>
      <w:r w:rsidRPr="006E46B7">
        <w:rPr>
          <w:szCs w:val="28"/>
        </w:rPr>
        <w:t xml:space="preserve">  = 2m</w:t>
      </w:r>
      <w:r w:rsidRPr="006E46B7">
        <w:rPr>
          <w:rFonts w:ascii="Symbol" w:hAnsi="Symbol"/>
          <w:szCs w:val="28"/>
        </w:rPr>
        <w:t></w:t>
      </w:r>
      <w:r w:rsidRPr="006E46B7">
        <w:rPr>
          <w:szCs w:val="28"/>
        </w:rPr>
        <w:t xml:space="preserve">S; </w:t>
      </w:r>
      <w:r w:rsidRPr="006E46B7">
        <w:rPr>
          <w:position w:val="-14"/>
          <w:szCs w:val="28"/>
        </w:rPr>
        <w:object w:dxaOrig="420" w:dyaOrig="360">
          <v:shape id="_x0000_i1029" type="#_x0000_t75" style="width:21pt;height:18pt" o:ole="" fillcolor="window">
            <v:imagedata r:id="rId7" o:title=""/>
          </v:shape>
          <o:OLEObject Type="Embed" ProgID="Equation.3" ShapeID="_x0000_i1029" DrawAspect="Content" ObjectID="_1470643660" r:id="rId14"/>
        </w:object>
      </w:r>
      <w:r w:rsidRPr="006E46B7">
        <w:rPr>
          <w:szCs w:val="28"/>
        </w:rPr>
        <w:t xml:space="preserve"> = -</w:t>
      </w:r>
      <w:r w:rsidRPr="006E46B7">
        <w:rPr>
          <w:position w:val="-24"/>
          <w:szCs w:val="28"/>
        </w:rPr>
        <w:object w:dxaOrig="420" w:dyaOrig="620">
          <v:shape id="_x0000_i1030" type="#_x0000_t75" style="width:21pt;height:30.75pt" o:ole="" fillcolor="window">
            <v:imagedata r:id="rId15" o:title=""/>
          </v:shape>
          <o:OLEObject Type="Embed" ProgID="Equation.3" ShapeID="_x0000_i1030" DrawAspect="Content" ObjectID="_1470643661" r:id="rId16"/>
        </w:object>
      </w:r>
      <w:r w:rsidRPr="006E46B7">
        <w:rPr>
          <w:position w:val="-12"/>
          <w:szCs w:val="28"/>
        </w:rPr>
        <w:object w:dxaOrig="300" w:dyaOrig="340">
          <v:shape id="_x0000_i1031" type="#_x0000_t75" style="width:15pt;height:17.25pt" o:ole="" fillcolor="window">
            <v:imagedata r:id="rId11" o:title=""/>
          </v:shape>
          <o:OLEObject Type="Embed" ProgID="Equation.3" ShapeID="_x0000_i1031" DrawAspect="Content" ObjectID="_1470643662" r:id="rId17"/>
        </w:object>
      </w:r>
      <w:r w:rsidRPr="006E46B7">
        <w:rPr>
          <w:szCs w:val="28"/>
        </w:rPr>
        <w:t xml:space="preserve"> = g</w:t>
      </w:r>
      <w:r w:rsidRPr="006E46B7">
        <w:rPr>
          <w:position w:val="-12"/>
          <w:szCs w:val="28"/>
        </w:rPr>
        <w:object w:dxaOrig="300" w:dyaOrig="340">
          <v:shape id="_x0000_i1032" type="#_x0000_t75" style="width:15pt;height:17.25pt" o:ole="" fillcolor="window">
            <v:imagedata r:id="rId11" o:title=""/>
          </v:shape>
          <o:OLEObject Type="Embed" ProgID="Equation.3" ShapeID="_x0000_i1032" DrawAspect="Content" ObjectID="_1470643663" r:id="rId18"/>
        </w:object>
      </w:r>
      <w:r w:rsidRPr="006E46B7">
        <w:rPr>
          <w:szCs w:val="28"/>
        </w:rPr>
        <w:t xml:space="preserve">  Знак минус показывает, что направления </w:t>
      </w:r>
      <w:r w:rsidRPr="006E46B7">
        <w:rPr>
          <w:position w:val="-14"/>
          <w:szCs w:val="28"/>
        </w:rPr>
        <w:object w:dxaOrig="420" w:dyaOrig="360">
          <v:shape id="_x0000_i1033" type="#_x0000_t75" style="width:21pt;height:18pt" o:ole="" fillcolor="window">
            <v:imagedata r:id="rId7" o:title=""/>
          </v:shape>
          <o:OLEObject Type="Embed" ProgID="Equation.3" ShapeID="_x0000_i1033" DrawAspect="Content" ObjectID="_1470643664" r:id="rId19"/>
        </w:object>
      </w:r>
      <w:r w:rsidRPr="006E46B7">
        <w:rPr>
          <w:szCs w:val="28"/>
        </w:rPr>
        <w:t xml:space="preserve"> и </w:t>
      </w:r>
      <w:r w:rsidRPr="006E46B7">
        <w:rPr>
          <w:position w:val="-12"/>
          <w:szCs w:val="28"/>
        </w:rPr>
        <w:object w:dxaOrig="300" w:dyaOrig="340">
          <v:shape id="_x0000_i1034" type="#_x0000_t75" style="width:15pt;height:17.25pt" o:ole="" fillcolor="window">
            <v:imagedata r:id="rId11" o:title=""/>
          </v:shape>
          <o:OLEObject Type="Embed" ProgID="Equation.3" ShapeID="_x0000_i1034" DrawAspect="Content" ObjectID="_1470643665" r:id="rId20"/>
        </w:object>
      </w:r>
      <w:r w:rsidRPr="006E46B7">
        <w:rPr>
          <w:szCs w:val="28"/>
        </w:rPr>
        <w:t xml:space="preserve"> противоположны.  g = -</w:t>
      </w:r>
      <w:r w:rsidRPr="006E46B7">
        <w:rPr>
          <w:position w:val="-24"/>
          <w:szCs w:val="28"/>
        </w:rPr>
        <w:object w:dxaOrig="420" w:dyaOrig="620">
          <v:shape id="_x0000_i1035" type="#_x0000_t75" style="width:21pt;height:30.75pt" o:ole="" fillcolor="window">
            <v:imagedata r:id="rId15" o:title=""/>
          </v:shape>
          <o:OLEObject Type="Embed" ProgID="Equation.3" ShapeID="_x0000_i1035" DrawAspect="Content" ObjectID="_1470643666" r:id="rId21"/>
        </w:object>
      </w:r>
      <w:r w:rsidRPr="006E46B7">
        <w:rPr>
          <w:szCs w:val="28"/>
        </w:rPr>
        <w:t xml:space="preserve"> называется гиромагнитным отношением орбитальных моментов.  Опыты Эйнштейна и де Гааза , </w:t>
      </w:r>
      <w:smartTag w:uri="urn:schemas-microsoft-com:office:smarttags" w:element="metricconverter">
        <w:smartTagPr>
          <w:attr w:name="ProductID" w:val="1915 г"/>
        </w:smartTagPr>
        <w:r w:rsidRPr="006E46B7">
          <w:rPr>
            <w:szCs w:val="28"/>
          </w:rPr>
          <w:t>1915 г</w:t>
        </w:r>
      </w:smartTag>
      <w:r w:rsidRPr="006E46B7">
        <w:rPr>
          <w:szCs w:val="28"/>
        </w:rPr>
        <w:t xml:space="preserve"> показали, что гиромагнитное отн</w:t>
      </w:r>
      <w:r w:rsidRPr="006E46B7">
        <w:rPr>
          <w:szCs w:val="28"/>
        </w:rPr>
        <w:t>о</w:t>
      </w:r>
      <w:r w:rsidRPr="006E46B7">
        <w:rPr>
          <w:szCs w:val="28"/>
        </w:rPr>
        <w:t>шение оказалось в два раза больше = -e/m.  Для объяснения этого результ</w:t>
      </w:r>
      <w:r w:rsidRPr="006E46B7">
        <w:rPr>
          <w:szCs w:val="28"/>
        </w:rPr>
        <w:t>а</w:t>
      </w:r>
      <w:r w:rsidRPr="006E46B7">
        <w:rPr>
          <w:szCs w:val="28"/>
        </w:rPr>
        <w:t xml:space="preserve">та было предположено, а затем доказано, что он обладает собственным  механическим моментом импульса </w:t>
      </w:r>
      <w:r w:rsidRPr="006E46B7">
        <w:rPr>
          <w:position w:val="-12"/>
          <w:szCs w:val="28"/>
        </w:rPr>
        <w:object w:dxaOrig="380" w:dyaOrig="340">
          <v:shape id="_x0000_i1036" type="#_x0000_t75" style="width:18.75pt;height:17.25pt" o:ole="" fillcolor="window">
            <v:imagedata r:id="rId22" o:title=""/>
          </v:shape>
          <o:OLEObject Type="Embed" ProgID="Equation.3" ShapeID="_x0000_i1036" DrawAspect="Content" ObjectID="_1470643667" r:id="rId23"/>
        </w:object>
      </w:r>
      <w:r w:rsidRPr="006E46B7">
        <w:rPr>
          <w:szCs w:val="28"/>
        </w:rPr>
        <w:t xml:space="preserve">, называемым спином. Спину электрона  </w:t>
      </w:r>
      <w:r w:rsidRPr="006E46B7">
        <w:rPr>
          <w:position w:val="-12"/>
          <w:szCs w:val="28"/>
        </w:rPr>
        <w:object w:dxaOrig="380" w:dyaOrig="340">
          <v:shape id="_x0000_i1037" type="#_x0000_t75" style="width:18.75pt;height:17.25pt" o:ole="" fillcolor="window">
            <v:imagedata r:id="rId22" o:title=""/>
          </v:shape>
          <o:OLEObject Type="Embed" ProgID="Equation.3" ShapeID="_x0000_i1037" DrawAspect="Content" ObjectID="_1470643668" r:id="rId24"/>
        </w:object>
      </w:r>
      <w:r w:rsidRPr="006E46B7">
        <w:rPr>
          <w:szCs w:val="28"/>
        </w:rPr>
        <w:t xml:space="preserve"> соответствует собственный ( спиновый)  магнитный м</w:t>
      </w:r>
      <w:r w:rsidRPr="006E46B7">
        <w:rPr>
          <w:szCs w:val="28"/>
        </w:rPr>
        <w:t>о</w:t>
      </w:r>
      <w:r w:rsidRPr="006E46B7">
        <w:rPr>
          <w:szCs w:val="28"/>
        </w:rPr>
        <w:t xml:space="preserve">мент </w:t>
      </w:r>
      <w:r w:rsidRPr="006E46B7">
        <w:rPr>
          <w:position w:val="-14"/>
          <w:szCs w:val="28"/>
        </w:rPr>
        <w:object w:dxaOrig="560" w:dyaOrig="360">
          <v:shape id="_x0000_i1038" type="#_x0000_t75" style="width:27.75pt;height:18pt" o:ole="" fillcolor="window">
            <v:imagedata r:id="rId25" o:title=""/>
          </v:shape>
          <o:OLEObject Type="Embed" ProgID="Equation.3" ShapeID="_x0000_i1038" DrawAspect="Content" ObjectID="_1470643669" r:id="rId26"/>
        </w:object>
      </w:r>
      <w:r w:rsidRPr="006E46B7">
        <w:rPr>
          <w:szCs w:val="28"/>
        </w:rPr>
        <w:t xml:space="preserve"> = g</w:t>
      </w:r>
      <w:r w:rsidRPr="006E46B7">
        <w:rPr>
          <w:szCs w:val="28"/>
          <w:vertAlign w:val="subscript"/>
        </w:rPr>
        <w:t>S</w:t>
      </w:r>
      <w:r w:rsidRPr="006E46B7">
        <w:rPr>
          <w:position w:val="-12"/>
          <w:szCs w:val="28"/>
        </w:rPr>
        <w:object w:dxaOrig="380" w:dyaOrig="340">
          <v:shape id="_x0000_i1039" type="#_x0000_t75" style="width:18.75pt;height:17.25pt" o:ole="" fillcolor="window">
            <v:imagedata r:id="rId22" o:title=""/>
          </v:shape>
          <o:OLEObject Type="Embed" ProgID="Equation.3" ShapeID="_x0000_i1039" DrawAspect="Content" ObjectID="_1470643670" r:id="rId27"/>
        </w:object>
      </w:r>
      <w:r w:rsidRPr="006E46B7">
        <w:rPr>
          <w:szCs w:val="28"/>
        </w:rPr>
        <w:t>. Величина g</w:t>
      </w:r>
      <w:r w:rsidRPr="006E46B7">
        <w:rPr>
          <w:szCs w:val="28"/>
          <w:vertAlign w:val="subscript"/>
        </w:rPr>
        <w:t xml:space="preserve">S </w:t>
      </w:r>
      <w:r w:rsidRPr="006E46B7">
        <w:rPr>
          <w:szCs w:val="28"/>
        </w:rPr>
        <w:t xml:space="preserve"> называется гиромагнитным отношением спиновых м</w:t>
      </w:r>
      <w:r w:rsidRPr="006E46B7">
        <w:rPr>
          <w:szCs w:val="28"/>
        </w:rPr>
        <w:t>о</w:t>
      </w:r>
      <w:r w:rsidRPr="006E46B7">
        <w:rPr>
          <w:szCs w:val="28"/>
        </w:rPr>
        <w:t xml:space="preserve">ментов. </w:t>
      </w:r>
    </w:p>
    <w:p w:rsidR="00E22DE4" w:rsidRPr="006E46B7" w:rsidRDefault="00E22DE4" w:rsidP="00E22DE4">
      <w:pPr>
        <w:tabs>
          <w:tab w:val="left" w:pos="284"/>
        </w:tabs>
        <w:rPr>
          <w:szCs w:val="28"/>
        </w:rPr>
      </w:pPr>
      <w:r w:rsidRPr="006E46B7">
        <w:rPr>
          <w:szCs w:val="28"/>
        </w:rPr>
        <w:t xml:space="preserve">Проекция собственного магнитного момента на направление вектора </w:t>
      </w:r>
      <w:r w:rsidRPr="006E46B7">
        <w:rPr>
          <w:position w:val="-4"/>
          <w:szCs w:val="28"/>
        </w:rPr>
        <w:object w:dxaOrig="240" w:dyaOrig="320">
          <v:shape id="_x0000_i1040" type="#_x0000_t75" style="width:12pt;height:15.75pt" o:ole="" fillcolor="window">
            <v:imagedata r:id="rId28" o:title=""/>
          </v:shape>
          <o:OLEObject Type="Embed" ProgID="Equation.3" ShapeID="_x0000_i1040" DrawAspect="Content" ObjectID="_1470643671" r:id="rId29"/>
        </w:object>
      </w:r>
      <w:r w:rsidRPr="006E46B7">
        <w:rPr>
          <w:szCs w:val="28"/>
        </w:rPr>
        <w:t xml:space="preserve"> может принимать только одно из следующих двух значений: </w:t>
      </w:r>
    </w:p>
    <w:p w:rsidR="00E22DE4" w:rsidRPr="006E46B7" w:rsidRDefault="00E22DE4" w:rsidP="00E22DE4">
      <w:pPr>
        <w:tabs>
          <w:tab w:val="left" w:pos="284"/>
        </w:tabs>
        <w:jc w:val="center"/>
        <w:rPr>
          <w:szCs w:val="28"/>
        </w:rPr>
      </w:pPr>
      <w:r w:rsidRPr="006E46B7">
        <w:rPr>
          <w:szCs w:val="28"/>
        </w:rPr>
        <w:t>р</w:t>
      </w:r>
      <w:r w:rsidRPr="006E46B7">
        <w:rPr>
          <w:szCs w:val="28"/>
          <w:vertAlign w:val="subscript"/>
          <w:lang w:val="en-US"/>
        </w:rPr>
        <w:t>mS</w:t>
      </w:r>
      <w:r w:rsidRPr="006E46B7">
        <w:rPr>
          <w:szCs w:val="28"/>
          <w:vertAlign w:val="subscript"/>
        </w:rPr>
        <w:t>,</w:t>
      </w:r>
      <w:r w:rsidRPr="006E46B7">
        <w:rPr>
          <w:szCs w:val="28"/>
          <w:vertAlign w:val="subscript"/>
          <w:lang w:val="en-US"/>
        </w:rPr>
        <w:t>B</w:t>
      </w:r>
      <w:r w:rsidRPr="006E46B7">
        <w:rPr>
          <w:szCs w:val="28"/>
        </w:rPr>
        <w:t xml:space="preserve"> = </w:t>
      </w:r>
      <w:r w:rsidRPr="006E46B7">
        <w:rPr>
          <w:szCs w:val="28"/>
        </w:rPr>
        <w:sym w:font="Symbol" w:char="F0B1"/>
      </w:r>
      <w:r w:rsidRPr="006E46B7">
        <w:rPr>
          <w:position w:val="-24"/>
          <w:szCs w:val="28"/>
        </w:rPr>
        <w:object w:dxaOrig="420" w:dyaOrig="620">
          <v:shape id="_x0000_i1041" type="#_x0000_t75" style="width:21pt;height:30.75pt" o:ole="" fillcolor="window">
            <v:imagedata r:id="rId30" o:title=""/>
          </v:shape>
          <o:OLEObject Type="Embed" ProgID="Equation.3" ShapeID="_x0000_i1041" DrawAspect="Content" ObjectID="_1470643672" r:id="rId31"/>
        </w:object>
      </w:r>
      <w:r w:rsidRPr="006E46B7">
        <w:rPr>
          <w:szCs w:val="28"/>
        </w:rPr>
        <w:t xml:space="preserve">= </w:t>
      </w:r>
      <w:r w:rsidRPr="006E46B7">
        <w:rPr>
          <w:szCs w:val="28"/>
        </w:rPr>
        <w:sym w:font="Symbol" w:char="F0B1"/>
      </w:r>
      <w:r w:rsidRPr="006E46B7">
        <w:rPr>
          <w:szCs w:val="28"/>
        </w:rPr>
        <w:sym w:font="Symbol" w:char="F06D"/>
      </w:r>
      <w:r w:rsidRPr="006E46B7">
        <w:rPr>
          <w:szCs w:val="28"/>
          <w:vertAlign w:val="subscript"/>
          <w:lang w:val="en-US"/>
        </w:rPr>
        <w:t>B</w:t>
      </w:r>
      <w:r w:rsidRPr="006E46B7">
        <w:rPr>
          <w:szCs w:val="28"/>
          <w:vertAlign w:val="subscript"/>
        </w:rPr>
        <w:tab/>
      </w:r>
      <w:r w:rsidRPr="006E46B7">
        <w:rPr>
          <w:szCs w:val="28"/>
        </w:rPr>
        <w:tab/>
        <w:t>(25)</w:t>
      </w:r>
    </w:p>
    <w:p w:rsidR="00E22DE4" w:rsidRPr="006E46B7" w:rsidRDefault="00E22DE4" w:rsidP="00E22DE4">
      <w:pPr>
        <w:tabs>
          <w:tab w:val="left" w:pos="284"/>
        </w:tabs>
        <w:rPr>
          <w:szCs w:val="28"/>
        </w:rPr>
      </w:pPr>
      <w:r w:rsidRPr="006E46B7">
        <w:rPr>
          <w:szCs w:val="28"/>
        </w:rPr>
        <w:t xml:space="preserve">где </w:t>
      </w:r>
      <w:r w:rsidRPr="006E46B7">
        <w:rPr>
          <w:position w:val="-4"/>
          <w:szCs w:val="28"/>
        </w:rPr>
        <w:object w:dxaOrig="200" w:dyaOrig="260">
          <v:shape id="_x0000_i1042" type="#_x0000_t75" style="width:9.75pt;height:12.75pt" o:ole="" fillcolor="window">
            <v:imagedata r:id="rId32" o:title=""/>
          </v:shape>
          <o:OLEObject Type="Embed" ProgID="Equation.3" ShapeID="_x0000_i1042" DrawAspect="Content" ObjectID="_1470643673" r:id="rId33"/>
        </w:object>
      </w:r>
      <w:r w:rsidRPr="006E46B7">
        <w:rPr>
          <w:szCs w:val="28"/>
        </w:rPr>
        <w:t xml:space="preserve">= </w:t>
      </w:r>
      <w:r w:rsidRPr="006E46B7">
        <w:rPr>
          <w:position w:val="-24"/>
          <w:szCs w:val="28"/>
        </w:rPr>
        <w:object w:dxaOrig="380" w:dyaOrig="620">
          <v:shape id="_x0000_i1043" type="#_x0000_t75" style="width:18.75pt;height:30.75pt" o:ole="" fillcolor="window">
            <v:imagedata r:id="rId34" o:title=""/>
          </v:shape>
          <o:OLEObject Type="Embed" ProgID="Equation.3" ShapeID="_x0000_i1043" DrawAspect="Content" ObjectID="_1470643674" r:id="rId35"/>
        </w:object>
      </w:r>
      <w:r w:rsidRPr="006E46B7">
        <w:rPr>
          <w:szCs w:val="28"/>
        </w:rPr>
        <w:t xml:space="preserve">  (h - постоянная Планка).</w:t>
      </w:r>
    </w:p>
    <w:p w:rsidR="00E22DE4" w:rsidRPr="006E46B7" w:rsidRDefault="00E22DE4" w:rsidP="00E22DE4">
      <w:pPr>
        <w:tabs>
          <w:tab w:val="left" w:pos="284"/>
        </w:tabs>
        <w:rPr>
          <w:szCs w:val="28"/>
        </w:rPr>
      </w:pPr>
      <w:r w:rsidRPr="006E46B7">
        <w:rPr>
          <w:szCs w:val="28"/>
        </w:rPr>
        <w:sym w:font="Symbol" w:char="F06D"/>
      </w:r>
      <w:r w:rsidRPr="006E46B7">
        <w:rPr>
          <w:szCs w:val="28"/>
          <w:vertAlign w:val="subscript"/>
        </w:rPr>
        <w:t>B</w:t>
      </w:r>
      <w:r w:rsidRPr="006E46B7">
        <w:rPr>
          <w:szCs w:val="28"/>
        </w:rPr>
        <w:t xml:space="preserve"> - магнетон Бора, являющийся единицей магнитного момента электрона. </w:t>
      </w:r>
    </w:p>
    <w:p w:rsidR="00E22DE4" w:rsidRPr="006E46B7" w:rsidRDefault="00E22DE4" w:rsidP="00E22DE4">
      <w:pPr>
        <w:tabs>
          <w:tab w:val="left" w:pos="284"/>
        </w:tabs>
        <w:rPr>
          <w:szCs w:val="28"/>
        </w:rPr>
      </w:pPr>
      <w:r w:rsidRPr="006E46B7">
        <w:rPr>
          <w:szCs w:val="28"/>
        </w:rPr>
        <w:t xml:space="preserve">Общий магнитный момент атома ( молекулы) </w:t>
      </w:r>
      <w:r w:rsidRPr="006E46B7">
        <w:rPr>
          <w:position w:val="-14"/>
          <w:szCs w:val="28"/>
        </w:rPr>
        <w:object w:dxaOrig="380" w:dyaOrig="360">
          <v:shape id="_x0000_i1044" type="#_x0000_t75" style="width:18.75pt;height:18pt" o:ole="" fillcolor="window">
            <v:imagedata r:id="rId36" o:title=""/>
          </v:shape>
          <o:OLEObject Type="Embed" ProgID="Equation.3" ShapeID="_x0000_i1044" DrawAspect="Content" ObjectID="_1470643675" r:id="rId37"/>
        </w:object>
      </w:r>
      <w:r w:rsidRPr="006E46B7">
        <w:rPr>
          <w:szCs w:val="28"/>
        </w:rPr>
        <w:t xml:space="preserve"> равен векторной сумме моментов ( орбитальных и спиновых) входящих в атом (молекулу0 эле</w:t>
      </w:r>
      <w:r w:rsidRPr="006E46B7">
        <w:rPr>
          <w:szCs w:val="28"/>
        </w:rPr>
        <w:t>к</w:t>
      </w:r>
      <w:r w:rsidRPr="006E46B7">
        <w:rPr>
          <w:szCs w:val="28"/>
        </w:rPr>
        <w:t xml:space="preserve">тронов: </w:t>
      </w:r>
      <w:r w:rsidRPr="006E46B7">
        <w:rPr>
          <w:position w:val="-14"/>
          <w:szCs w:val="28"/>
        </w:rPr>
        <w:object w:dxaOrig="380" w:dyaOrig="360">
          <v:shape id="_x0000_i1045" type="#_x0000_t75" style="width:18.75pt;height:18pt" o:ole="" fillcolor="window">
            <v:imagedata r:id="rId36" o:title=""/>
          </v:shape>
          <o:OLEObject Type="Embed" ProgID="Equation.3" ShapeID="_x0000_i1045" DrawAspect="Content" ObjectID="_1470643676" r:id="rId38"/>
        </w:object>
      </w:r>
      <w:r w:rsidRPr="006E46B7">
        <w:rPr>
          <w:szCs w:val="28"/>
        </w:rPr>
        <w:t xml:space="preserve"> = </w:t>
      </w:r>
      <w:r w:rsidRPr="006E46B7">
        <w:rPr>
          <w:szCs w:val="28"/>
        </w:rPr>
        <w:sym w:font="Symbol" w:char="F053"/>
      </w:r>
      <w:r w:rsidRPr="006E46B7">
        <w:rPr>
          <w:position w:val="-14"/>
          <w:szCs w:val="28"/>
        </w:rPr>
        <w:object w:dxaOrig="420" w:dyaOrig="360">
          <v:shape id="_x0000_i1046" type="#_x0000_t75" style="width:21pt;height:18pt" o:ole="" fillcolor="window">
            <v:imagedata r:id="rId39" o:title=""/>
          </v:shape>
          <o:OLEObject Type="Embed" ProgID="Equation.3" ShapeID="_x0000_i1046" DrawAspect="Content" ObjectID="_1470643677" r:id="rId40"/>
        </w:object>
      </w:r>
      <w:r w:rsidRPr="006E46B7">
        <w:rPr>
          <w:szCs w:val="28"/>
        </w:rPr>
        <w:t xml:space="preserve">+ </w:t>
      </w:r>
      <w:r w:rsidRPr="006E46B7">
        <w:rPr>
          <w:szCs w:val="28"/>
        </w:rPr>
        <w:sym w:font="Symbol" w:char="F053"/>
      </w:r>
      <w:r w:rsidRPr="006E46B7">
        <w:rPr>
          <w:szCs w:val="28"/>
        </w:rPr>
        <w:t xml:space="preserve"> </w:t>
      </w:r>
      <w:r w:rsidRPr="006E46B7">
        <w:rPr>
          <w:position w:val="-14"/>
          <w:szCs w:val="28"/>
        </w:rPr>
        <w:object w:dxaOrig="560" w:dyaOrig="360">
          <v:shape id="_x0000_i1047" type="#_x0000_t75" style="width:27.75pt;height:18pt" o:ole="" fillcolor="window">
            <v:imagedata r:id="rId41" o:title=""/>
          </v:shape>
          <o:OLEObject Type="Embed" ProgID="Equation.3" ShapeID="_x0000_i1047" DrawAspect="Content" ObjectID="_1470643678" r:id="rId42"/>
        </w:object>
      </w:r>
      <w:r w:rsidRPr="006E46B7">
        <w:rPr>
          <w:szCs w:val="28"/>
        </w:rPr>
        <w:t xml:space="preserve">,  </w:t>
      </w:r>
    </w:p>
    <w:p w:rsidR="00E22DE4" w:rsidRPr="006E46B7" w:rsidRDefault="00E22DE4" w:rsidP="00E22DE4">
      <w:pPr>
        <w:tabs>
          <w:tab w:val="left" w:pos="284"/>
        </w:tabs>
        <w:rPr>
          <w:rFonts w:ascii="Symbol" w:hAnsi="Symbol"/>
          <w:szCs w:val="28"/>
        </w:rPr>
      </w:pPr>
      <w:r w:rsidRPr="006E46B7">
        <w:rPr>
          <w:szCs w:val="28"/>
        </w:rPr>
        <w:t>Магнитные моменты ядер в тысячи раз меньше магнитных моментов эле</w:t>
      </w:r>
      <w:r w:rsidRPr="006E46B7">
        <w:rPr>
          <w:szCs w:val="28"/>
        </w:rPr>
        <w:t>к</w:t>
      </w:r>
      <w:r w:rsidRPr="006E46B7">
        <w:rPr>
          <w:szCs w:val="28"/>
        </w:rPr>
        <w:t xml:space="preserve">тронов, поэтому ими пренебрегают. </w:t>
      </w:r>
    </w:p>
    <w:p w:rsidR="00E22DE4" w:rsidRPr="006E46B7" w:rsidRDefault="00E22DE4" w:rsidP="00E22DE4">
      <w:pPr>
        <w:jc w:val="center"/>
        <w:rPr>
          <w:szCs w:val="28"/>
        </w:rPr>
      </w:pPr>
    </w:p>
    <w:p w:rsidR="00E22DE4" w:rsidRPr="008E12BF" w:rsidRDefault="00E22DE4" w:rsidP="00E22DE4">
      <w:pPr>
        <w:pStyle w:val="3"/>
        <w:numPr>
          <w:ilvl w:val="0"/>
          <w:numId w:val="0"/>
        </w:numPr>
        <w:rPr>
          <w:b/>
          <w:bCs/>
        </w:rPr>
      </w:pPr>
      <w:bookmarkStart w:id="3" w:name="_Toc199158812"/>
      <w:r w:rsidRPr="008E12BF">
        <w:rPr>
          <w:b/>
          <w:bCs/>
        </w:rPr>
        <w:t>4.14.2 Диа- и парамагнетизм</w:t>
      </w:r>
      <w:bookmarkEnd w:id="3"/>
    </w:p>
    <w:p w:rsidR="00E22DE4" w:rsidRPr="006E46B7" w:rsidRDefault="00E22DE4" w:rsidP="00E22DE4">
      <w:pPr>
        <w:jc w:val="center"/>
        <w:rPr>
          <w:b/>
          <w:szCs w:val="28"/>
        </w:rPr>
      </w:pPr>
    </w:p>
    <w:p w:rsidR="00E22DE4" w:rsidRPr="006E46B7" w:rsidRDefault="00E22DE4" w:rsidP="00E22DE4">
      <w:pPr>
        <w:rPr>
          <w:szCs w:val="28"/>
        </w:rPr>
      </w:pPr>
      <w:r w:rsidRPr="006E46B7">
        <w:rPr>
          <w:szCs w:val="28"/>
        </w:rPr>
        <w:lastRenderedPageBreak/>
        <w:t>Всякое вещество является  магнетиком, т.е. оно способно под действием ма</w:t>
      </w:r>
      <w:r w:rsidRPr="006E46B7">
        <w:rPr>
          <w:szCs w:val="28"/>
        </w:rPr>
        <w:t>г</w:t>
      </w:r>
      <w:r w:rsidRPr="006E46B7">
        <w:rPr>
          <w:szCs w:val="28"/>
        </w:rPr>
        <w:t xml:space="preserve">нитного поля приобретать магнитный момент ( намагничивается). </w:t>
      </w:r>
    </w:p>
    <w:p w:rsidR="00E22DE4" w:rsidRPr="006E46B7" w:rsidRDefault="00E22DE4" w:rsidP="00E22DE4">
      <w:pPr>
        <w:tabs>
          <w:tab w:val="left" w:pos="284"/>
        </w:tabs>
        <w:rPr>
          <w:szCs w:val="28"/>
        </w:rPr>
      </w:pPr>
      <w:r w:rsidRPr="006E46B7">
        <w:rPr>
          <w:szCs w:val="28"/>
        </w:rPr>
        <w:tab/>
        <w:t>Диамагнетиками называются вещества, магнитные моменты  атомов            (молекул) которых в отсутствие внешнего поля равны нулю, т.к. магни</w:t>
      </w:r>
      <w:r w:rsidRPr="006E46B7">
        <w:rPr>
          <w:szCs w:val="28"/>
        </w:rPr>
        <w:t>т</w:t>
      </w:r>
      <w:r w:rsidRPr="006E46B7">
        <w:rPr>
          <w:szCs w:val="28"/>
        </w:rPr>
        <w:t>ные моменты всех электронов атома  ( молекулы)  взаимно скомпенсир</w:t>
      </w:r>
      <w:r w:rsidRPr="006E46B7">
        <w:rPr>
          <w:szCs w:val="28"/>
        </w:rPr>
        <w:t>о</w:t>
      </w:r>
      <w:r w:rsidRPr="006E46B7">
        <w:rPr>
          <w:szCs w:val="28"/>
        </w:rPr>
        <w:t>ваны. Таким свойством обладают, например, вещества, в атомах, молекулах или и</w:t>
      </w:r>
      <w:r w:rsidRPr="006E46B7">
        <w:rPr>
          <w:szCs w:val="28"/>
        </w:rPr>
        <w:t>о</w:t>
      </w:r>
      <w:r w:rsidRPr="006E46B7">
        <w:rPr>
          <w:szCs w:val="28"/>
        </w:rPr>
        <w:t xml:space="preserve">нах которых имеются только целиком заполненные электронные слои. </w:t>
      </w:r>
    </w:p>
    <w:p w:rsidR="00E22DE4" w:rsidRPr="006E46B7" w:rsidRDefault="00E22DE4" w:rsidP="00E22DE4">
      <w:pPr>
        <w:tabs>
          <w:tab w:val="left" w:pos="0"/>
          <w:tab w:val="left" w:pos="284"/>
        </w:tabs>
        <w:rPr>
          <w:szCs w:val="28"/>
        </w:rPr>
      </w:pPr>
      <w:r w:rsidRPr="006E46B7">
        <w:rPr>
          <w:szCs w:val="28"/>
        </w:rPr>
        <w:tab/>
      </w:r>
      <w:r w:rsidRPr="006E46B7">
        <w:rPr>
          <w:szCs w:val="28"/>
          <w:u w:val="single"/>
        </w:rPr>
        <w:t>Механизм</w:t>
      </w:r>
      <w:r w:rsidRPr="006E46B7">
        <w:rPr>
          <w:szCs w:val="28"/>
        </w:rPr>
        <w:t>: Включение внешнего магнитного поля приводит к нараст</w:t>
      </w:r>
      <w:r w:rsidRPr="006E46B7">
        <w:rPr>
          <w:szCs w:val="28"/>
        </w:rPr>
        <w:t>а</w:t>
      </w:r>
      <w:r w:rsidRPr="006E46B7">
        <w:rPr>
          <w:szCs w:val="28"/>
        </w:rPr>
        <w:t>нию поля в объеме вещества., вследствие чего  возникает индукционное электрическое поле. Оно воздействует на электроны, входящие в состав атомов, м</w:t>
      </w:r>
      <w:r w:rsidRPr="006E46B7">
        <w:rPr>
          <w:szCs w:val="28"/>
        </w:rPr>
        <w:t>о</w:t>
      </w:r>
      <w:r w:rsidRPr="006E46B7">
        <w:rPr>
          <w:szCs w:val="28"/>
        </w:rPr>
        <w:t>лекул или ионов вещества. В результате движение электронов изменяется. Это изменение приводит к возникновению дополнительных магнитных моментов, которые согласно правилу Ленца,  направлены пр</w:t>
      </w:r>
      <w:r w:rsidRPr="006E46B7">
        <w:rPr>
          <w:szCs w:val="28"/>
        </w:rPr>
        <w:t>о</w:t>
      </w:r>
      <w:r w:rsidRPr="006E46B7">
        <w:rPr>
          <w:szCs w:val="28"/>
        </w:rPr>
        <w:t>тивоположно внешнему полю. Наведенные составляющие магнитных п</w:t>
      </w:r>
      <w:r w:rsidRPr="006E46B7">
        <w:rPr>
          <w:szCs w:val="28"/>
        </w:rPr>
        <w:t>о</w:t>
      </w:r>
      <w:r w:rsidRPr="006E46B7">
        <w:rPr>
          <w:szCs w:val="28"/>
        </w:rPr>
        <w:t>лей атомов складываются и образуют собственное магнитное поле вещес</w:t>
      </w:r>
      <w:r w:rsidRPr="006E46B7">
        <w:rPr>
          <w:szCs w:val="28"/>
        </w:rPr>
        <w:t>т</w:t>
      </w:r>
      <w:r w:rsidRPr="006E46B7">
        <w:rPr>
          <w:szCs w:val="28"/>
        </w:rPr>
        <w:t>ва, ослабляющее внешнее магнитное поле. Этот эффект получил название диамагнитного эффекта, а вещества, намагничивающиеся во внешнем ма</w:t>
      </w:r>
      <w:r w:rsidRPr="006E46B7">
        <w:rPr>
          <w:szCs w:val="28"/>
        </w:rPr>
        <w:t>г</w:t>
      </w:r>
      <w:r w:rsidRPr="006E46B7">
        <w:rPr>
          <w:szCs w:val="28"/>
        </w:rPr>
        <w:t>нитном поле против направления поля, называются диамагнетиками). При диамагнитном намагничивании вещество выталкивается из внешнего ма</w:t>
      </w:r>
      <w:r w:rsidRPr="006E46B7">
        <w:rPr>
          <w:szCs w:val="28"/>
        </w:rPr>
        <w:t>г</w:t>
      </w:r>
      <w:r w:rsidRPr="006E46B7">
        <w:rPr>
          <w:szCs w:val="28"/>
        </w:rPr>
        <w:t>нитного поля.</w:t>
      </w:r>
    </w:p>
    <w:p w:rsidR="00E22DE4" w:rsidRPr="006E46B7" w:rsidRDefault="00E22DE4" w:rsidP="00E22DE4">
      <w:pPr>
        <w:tabs>
          <w:tab w:val="left" w:pos="0"/>
          <w:tab w:val="left" w:pos="284"/>
        </w:tabs>
        <w:rPr>
          <w:szCs w:val="28"/>
        </w:rPr>
      </w:pPr>
      <w:r w:rsidRPr="006E46B7">
        <w:rPr>
          <w:szCs w:val="28"/>
        </w:rPr>
        <w:tab/>
        <w:t xml:space="preserve"> (Предположим, что электрон в атоме движется по круговой орбите. П</w:t>
      </w:r>
      <w:r w:rsidRPr="006E46B7">
        <w:rPr>
          <w:szCs w:val="28"/>
        </w:rPr>
        <w:t>о</w:t>
      </w:r>
      <w:r w:rsidRPr="006E46B7">
        <w:rPr>
          <w:szCs w:val="28"/>
        </w:rPr>
        <w:t>местим атом в однородное магнитное поле, перпендикулярное к плоскости орбиты электрона, и будем постепенно увеличивать напряженность этого поля. При изменении магнитного поля. пронизывающего плоскость орб</w:t>
      </w:r>
      <w:r w:rsidRPr="006E46B7">
        <w:rPr>
          <w:szCs w:val="28"/>
        </w:rPr>
        <w:t>и</w:t>
      </w:r>
      <w:r w:rsidRPr="006E46B7">
        <w:rPr>
          <w:szCs w:val="28"/>
        </w:rPr>
        <w:t>ты, в контуре возникает ЭДС индукции, которая по правилу Ленца будет создавать дополнительный  магнитные момент</w:t>
      </w:r>
      <w:r w:rsidRPr="006E46B7">
        <w:rPr>
          <w:szCs w:val="28"/>
        </w:rPr>
        <w:sym w:font="Symbol" w:char="F044"/>
      </w:r>
      <w:r w:rsidRPr="006E46B7">
        <w:rPr>
          <w:szCs w:val="28"/>
        </w:rPr>
        <w:t>р</w:t>
      </w:r>
      <w:r w:rsidRPr="006E46B7">
        <w:rPr>
          <w:szCs w:val="28"/>
          <w:vertAlign w:val="subscript"/>
        </w:rPr>
        <w:t>m</w:t>
      </w:r>
      <w:r w:rsidRPr="006E46B7">
        <w:rPr>
          <w:szCs w:val="28"/>
        </w:rPr>
        <w:t>, направленный против внешнего магнитного поля. Это свойство атомных электронов при внес</w:t>
      </w:r>
      <w:r w:rsidRPr="006E46B7">
        <w:rPr>
          <w:szCs w:val="28"/>
        </w:rPr>
        <w:t>е</w:t>
      </w:r>
      <w:r w:rsidRPr="006E46B7">
        <w:rPr>
          <w:szCs w:val="28"/>
        </w:rPr>
        <w:t>нии во внешнее магнитное поле создавать дополнительный магнитный момент, напра</w:t>
      </w:r>
      <w:r w:rsidRPr="006E46B7">
        <w:rPr>
          <w:szCs w:val="28"/>
        </w:rPr>
        <w:t>в</w:t>
      </w:r>
      <w:r w:rsidRPr="006E46B7">
        <w:rPr>
          <w:szCs w:val="28"/>
        </w:rPr>
        <w:t xml:space="preserve">ленный против поля, носит название диамагнетизма). </w:t>
      </w:r>
    </w:p>
    <w:p w:rsidR="00E22DE4" w:rsidRPr="006E46B7" w:rsidRDefault="00E22DE4" w:rsidP="00E22DE4">
      <w:pPr>
        <w:tabs>
          <w:tab w:val="left" w:pos="284"/>
        </w:tabs>
        <w:rPr>
          <w:szCs w:val="28"/>
        </w:rPr>
      </w:pPr>
      <w:r w:rsidRPr="006E46B7">
        <w:rPr>
          <w:szCs w:val="28"/>
        </w:rPr>
        <w:tab/>
        <w:t>В соответствии с правилом Ленца индукционные токи препятствуют изменению магнитного поля. При диамагнитном намагничивании это сво</w:t>
      </w:r>
      <w:r w:rsidRPr="006E46B7">
        <w:rPr>
          <w:szCs w:val="28"/>
        </w:rPr>
        <w:t>й</w:t>
      </w:r>
      <w:r w:rsidRPr="006E46B7">
        <w:rPr>
          <w:szCs w:val="28"/>
        </w:rPr>
        <w:t>ство проявляется в отталкивании диамагнетика от внешнего магнитного поля. Причиной диамагнитного намагничивания является возникновение  индуц</w:t>
      </w:r>
      <w:r w:rsidRPr="006E46B7">
        <w:rPr>
          <w:szCs w:val="28"/>
        </w:rPr>
        <w:t>и</w:t>
      </w:r>
      <w:r w:rsidRPr="006E46B7">
        <w:rPr>
          <w:szCs w:val="28"/>
        </w:rPr>
        <w:t>рованных магнитных моментов ориентированных против внешнего магни</w:t>
      </w:r>
      <w:r w:rsidRPr="006E46B7">
        <w:rPr>
          <w:szCs w:val="28"/>
        </w:rPr>
        <w:t>т</w:t>
      </w:r>
      <w:r w:rsidRPr="006E46B7">
        <w:rPr>
          <w:szCs w:val="28"/>
        </w:rPr>
        <w:t>ного поля.</w:t>
      </w:r>
    </w:p>
    <w:p w:rsidR="00E22DE4" w:rsidRPr="006E46B7" w:rsidRDefault="00E22DE4" w:rsidP="00E22DE4">
      <w:pPr>
        <w:pStyle w:val="a3"/>
        <w:tabs>
          <w:tab w:val="left" w:pos="284"/>
        </w:tabs>
        <w:rPr>
          <w:szCs w:val="28"/>
        </w:rPr>
      </w:pPr>
      <w:r w:rsidRPr="006E46B7">
        <w:rPr>
          <w:szCs w:val="28"/>
        </w:rPr>
        <w:tab/>
        <w:t>У парамагнитных веществ при отсутствии внешнего магнитного поля магнитные моменты электронов не компенсируют друг друга и атомы (м</w:t>
      </w:r>
      <w:r w:rsidRPr="006E46B7">
        <w:rPr>
          <w:szCs w:val="28"/>
        </w:rPr>
        <w:t>о</w:t>
      </w:r>
      <w:r w:rsidRPr="006E46B7">
        <w:rPr>
          <w:szCs w:val="28"/>
        </w:rPr>
        <w:t>лекулы) парамагнетиков всегда обладают магнитным моментом.  Вследствие те</w:t>
      </w:r>
      <w:r w:rsidRPr="006E46B7">
        <w:rPr>
          <w:szCs w:val="28"/>
        </w:rPr>
        <w:t>п</w:t>
      </w:r>
      <w:r w:rsidRPr="006E46B7">
        <w:rPr>
          <w:szCs w:val="28"/>
        </w:rPr>
        <w:t>лового движения молекул их магнитные моменты ориентированы беспор</w:t>
      </w:r>
      <w:r w:rsidRPr="006E46B7">
        <w:rPr>
          <w:szCs w:val="28"/>
        </w:rPr>
        <w:t>я</w:t>
      </w:r>
      <w:r w:rsidRPr="006E46B7">
        <w:rPr>
          <w:szCs w:val="28"/>
        </w:rPr>
        <w:t>дочно, поэтому парамагнитные вещества магнитными свойствами не обладают.  При внесении парамагнетика во внешнее магнитное поле устанавлив</w:t>
      </w:r>
      <w:r w:rsidRPr="006E46B7">
        <w:rPr>
          <w:szCs w:val="28"/>
        </w:rPr>
        <w:t>а</w:t>
      </w:r>
      <w:r w:rsidRPr="006E46B7">
        <w:rPr>
          <w:szCs w:val="28"/>
        </w:rPr>
        <w:t xml:space="preserve">ется преимущественная ориентация магнитных моментов атомов по полю. Т.о. парамагнетики </w:t>
      </w:r>
      <w:r w:rsidRPr="006E46B7">
        <w:rPr>
          <w:szCs w:val="28"/>
        </w:rPr>
        <w:lastRenderedPageBreak/>
        <w:t>намагничиваются, создавая собственное ма</w:t>
      </w:r>
      <w:r w:rsidRPr="006E46B7">
        <w:rPr>
          <w:szCs w:val="28"/>
        </w:rPr>
        <w:t>г</w:t>
      </w:r>
      <w:r w:rsidRPr="006E46B7">
        <w:rPr>
          <w:szCs w:val="28"/>
        </w:rPr>
        <w:t>нитное поле, совпадающее по направлению с внешним магнитным полем и усиливающее  его. Это эффект называется парамагнитным.</w:t>
      </w:r>
      <w:r w:rsidRPr="006E46B7">
        <w:rPr>
          <w:szCs w:val="28"/>
        </w:rPr>
        <w:tab/>
        <w:t>При о</w:t>
      </w:r>
      <w:r w:rsidRPr="006E46B7">
        <w:rPr>
          <w:szCs w:val="28"/>
        </w:rPr>
        <w:t>с</w:t>
      </w:r>
      <w:r w:rsidRPr="006E46B7">
        <w:rPr>
          <w:szCs w:val="28"/>
        </w:rPr>
        <w:t>лаблении внешнего магнитного поля до нуля ориентация магнитных м</w:t>
      </w:r>
      <w:r w:rsidRPr="006E46B7">
        <w:rPr>
          <w:szCs w:val="28"/>
        </w:rPr>
        <w:t>о</w:t>
      </w:r>
      <w:r w:rsidRPr="006E46B7">
        <w:rPr>
          <w:szCs w:val="28"/>
        </w:rPr>
        <w:t>ментов атомов вследствие теплового движения нарушается и парамагнетик размагничивается. Диама</w:t>
      </w:r>
      <w:r w:rsidRPr="006E46B7">
        <w:rPr>
          <w:szCs w:val="28"/>
        </w:rPr>
        <w:t>г</w:t>
      </w:r>
      <w:r w:rsidRPr="006E46B7">
        <w:rPr>
          <w:szCs w:val="28"/>
        </w:rPr>
        <w:t>нитный эффект наблюдается и в парамагнетиках, но он знач</w:t>
      </w:r>
      <w:r w:rsidRPr="006E46B7">
        <w:rPr>
          <w:szCs w:val="28"/>
        </w:rPr>
        <w:t>и</w:t>
      </w:r>
      <w:r w:rsidRPr="006E46B7">
        <w:rPr>
          <w:szCs w:val="28"/>
        </w:rPr>
        <w:t>тельно слабее парамагнитного и поэтому остается незаметным.</w:t>
      </w:r>
    </w:p>
    <w:p w:rsidR="00E22DE4" w:rsidRPr="006E46B7" w:rsidRDefault="00E22DE4" w:rsidP="00E22DE4">
      <w:pPr>
        <w:tabs>
          <w:tab w:val="left" w:pos="284"/>
        </w:tabs>
        <w:rPr>
          <w:szCs w:val="28"/>
        </w:rPr>
      </w:pPr>
      <w:r w:rsidRPr="006E46B7">
        <w:rPr>
          <w:szCs w:val="28"/>
        </w:rPr>
        <w:t>Если расположить кусок парамагнитного вещества между полюсами ма</w:t>
      </w:r>
      <w:r w:rsidRPr="006E46B7">
        <w:rPr>
          <w:szCs w:val="28"/>
        </w:rPr>
        <w:t>г</w:t>
      </w:r>
      <w:r w:rsidRPr="006E46B7">
        <w:rPr>
          <w:szCs w:val="28"/>
        </w:rPr>
        <w:t>нита, то он намагничивается по полю, и возникающий на одном его конце полюс окажется возле южного полюса магнита и наоборот. Поскольку ра</w:t>
      </w:r>
      <w:r w:rsidRPr="006E46B7">
        <w:rPr>
          <w:szCs w:val="28"/>
        </w:rPr>
        <w:t>з</w:t>
      </w:r>
      <w:r w:rsidRPr="006E46B7">
        <w:rPr>
          <w:szCs w:val="28"/>
        </w:rPr>
        <w:t>ноименные полюса притягиваются,  парамагнитные вещества будут втяг</w:t>
      </w:r>
      <w:r w:rsidRPr="006E46B7">
        <w:rPr>
          <w:szCs w:val="28"/>
        </w:rPr>
        <w:t>и</w:t>
      </w:r>
      <w:r w:rsidRPr="006E46B7">
        <w:rPr>
          <w:szCs w:val="28"/>
        </w:rPr>
        <w:t>ваться в магнитное поле.</w:t>
      </w:r>
    </w:p>
    <w:p w:rsidR="00E22DE4" w:rsidRPr="006E46B7" w:rsidRDefault="00E22DE4" w:rsidP="00E22DE4">
      <w:pPr>
        <w:tabs>
          <w:tab w:val="left" w:pos="284"/>
        </w:tabs>
        <w:rPr>
          <w:szCs w:val="28"/>
        </w:rPr>
      </w:pPr>
    </w:p>
    <w:p w:rsidR="00E22DE4" w:rsidRPr="008E12BF" w:rsidRDefault="00E22DE4" w:rsidP="00E22DE4">
      <w:pPr>
        <w:pStyle w:val="3"/>
        <w:numPr>
          <w:ilvl w:val="0"/>
          <w:numId w:val="0"/>
        </w:numPr>
        <w:rPr>
          <w:b/>
          <w:bCs/>
          <w:snapToGrid w:val="0"/>
        </w:rPr>
      </w:pPr>
      <w:bookmarkStart w:id="4" w:name="_Toc199158813"/>
      <w:r w:rsidRPr="008E12BF">
        <w:rPr>
          <w:b/>
          <w:bCs/>
          <w:snapToGrid w:val="0"/>
        </w:rPr>
        <w:t>4.14.3 Намагниченность. Магнитное поле в веществе</w:t>
      </w:r>
      <w:bookmarkEnd w:id="4"/>
    </w:p>
    <w:p w:rsidR="00E22DE4" w:rsidRPr="006E46B7" w:rsidRDefault="00E22DE4" w:rsidP="00E22DE4">
      <w:pPr>
        <w:pStyle w:val="a3"/>
        <w:rPr>
          <w:szCs w:val="28"/>
        </w:rPr>
      </w:pPr>
    </w:p>
    <w:p w:rsidR="00E22DE4" w:rsidRPr="006E46B7" w:rsidRDefault="00E22DE4" w:rsidP="00E22DE4">
      <w:pPr>
        <w:pStyle w:val="a3"/>
        <w:rPr>
          <w:szCs w:val="28"/>
        </w:rPr>
      </w:pPr>
      <w:r w:rsidRPr="006E46B7">
        <w:rPr>
          <w:szCs w:val="28"/>
        </w:rPr>
        <w:t xml:space="preserve">Количественной характеристикой намагниченного состояния вещества  служит векторная величина – намагниченность </w:t>
      </w:r>
      <w:r w:rsidRPr="006E46B7">
        <w:rPr>
          <w:position w:val="-6"/>
          <w:szCs w:val="28"/>
        </w:rPr>
        <w:object w:dxaOrig="240" w:dyaOrig="360">
          <v:shape id="_x0000_i1048" type="#_x0000_t75" style="width:12pt;height:18pt" o:ole="">
            <v:imagedata r:id="rId43" o:title=""/>
          </v:shape>
          <o:OLEObject Type="Embed" ProgID="Equation.3" ShapeID="_x0000_i1048" DrawAspect="Content" ObjectID="_1470643679" r:id="rId44"/>
        </w:object>
      </w:r>
      <w:r w:rsidRPr="006E46B7">
        <w:rPr>
          <w:szCs w:val="28"/>
        </w:rPr>
        <w:t>.</w:t>
      </w:r>
    </w:p>
    <w:p w:rsidR="00E22DE4" w:rsidRPr="006E46B7" w:rsidRDefault="00E22DE4" w:rsidP="00E22DE4">
      <w:pPr>
        <w:pStyle w:val="a3"/>
        <w:rPr>
          <w:szCs w:val="28"/>
        </w:rPr>
      </w:pPr>
      <w:r w:rsidRPr="006E46B7">
        <w:rPr>
          <w:szCs w:val="28"/>
        </w:rPr>
        <w:t xml:space="preserve">Намагниченность равна  магнитному  моменту единицы объема магнетика.  </w:t>
      </w:r>
    </w:p>
    <w:p w:rsidR="00E22DE4" w:rsidRPr="006E46B7" w:rsidRDefault="00E22DE4" w:rsidP="00E22DE4">
      <w:pPr>
        <w:pStyle w:val="a3"/>
        <w:jc w:val="center"/>
        <w:rPr>
          <w:szCs w:val="28"/>
        </w:rPr>
      </w:pPr>
      <w:r>
        <w:rPr>
          <w:noProof/>
          <w:szCs w:val="28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4457700</wp:posOffset>
            </wp:positionH>
            <wp:positionV relativeFrom="paragraph">
              <wp:posOffset>124460</wp:posOffset>
            </wp:positionV>
            <wp:extent cx="1179195" cy="1311275"/>
            <wp:effectExtent l="19050" t="0" r="1905" b="0"/>
            <wp:wrapSquare wrapText="bothSides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9195" cy="13112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6E46B7">
        <w:rPr>
          <w:szCs w:val="28"/>
        </w:rPr>
        <w:t xml:space="preserve"> </w:t>
      </w:r>
      <w:r w:rsidRPr="006E46B7">
        <w:rPr>
          <w:position w:val="-28"/>
          <w:szCs w:val="28"/>
        </w:rPr>
        <w:object w:dxaOrig="1920" w:dyaOrig="780">
          <v:shape id="_x0000_i1049" type="#_x0000_t75" style="width:96pt;height:39pt" o:ole="" fillcolor="window">
            <v:imagedata r:id="rId46" o:title=""/>
          </v:shape>
          <o:OLEObject Type="Embed" ProgID="Equation.3" ShapeID="_x0000_i1049" DrawAspect="Content" ObjectID="_1470643680" r:id="rId47"/>
        </w:object>
      </w:r>
      <w:r w:rsidRPr="006E46B7">
        <w:rPr>
          <w:szCs w:val="28"/>
        </w:rPr>
        <w:t xml:space="preserve">    (26)</w:t>
      </w:r>
    </w:p>
    <w:p w:rsidR="00E22DE4" w:rsidRPr="006E46B7" w:rsidRDefault="00E22DE4" w:rsidP="00E22DE4">
      <w:pPr>
        <w:pStyle w:val="a3"/>
        <w:rPr>
          <w:szCs w:val="28"/>
        </w:rPr>
      </w:pPr>
      <w:r w:rsidRPr="006E46B7">
        <w:rPr>
          <w:szCs w:val="28"/>
        </w:rPr>
        <w:t xml:space="preserve">где </w:t>
      </w:r>
      <w:r w:rsidRPr="006E46B7">
        <w:rPr>
          <w:position w:val="-16"/>
          <w:szCs w:val="28"/>
        </w:rPr>
        <w:object w:dxaOrig="1300" w:dyaOrig="420">
          <v:shape id="_x0000_i1050" type="#_x0000_t75" style="width:65.25pt;height:21pt" o:ole="" fillcolor="window">
            <v:imagedata r:id="rId48" o:title=""/>
          </v:shape>
          <o:OLEObject Type="Embed" ProgID="Equation.3" ShapeID="_x0000_i1050" DrawAspect="Content" ObjectID="_1470643681" r:id="rId49"/>
        </w:object>
      </w:r>
      <w:r w:rsidRPr="006E46B7">
        <w:rPr>
          <w:szCs w:val="28"/>
        </w:rPr>
        <w:t>- магнитный момент магнетика, представляющий собой ве</w:t>
      </w:r>
      <w:r w:rsidRPr="006E46B7">
        <w:rPr>
          <w:szCs w:val="28"/>
        </w:rPr>
        <w:t>к</w:t>
      </w:r>
      <w:r w:rsidRPr="006E46B7">
        <w:rPr>
          <w:szCs w:val="28"/>
        </w:rPr>
        <w:t xml:space="preserve">торную сумму магнитных моментов отдельных молекул. </w:t>
      </w:r>
    </w:p>
    <w:p w:rsidR="00E22DE4" w:rsidRPr="006E46B7" w:rsidRDefault="00E22DE4" w:rsidP="00E22DE4">
      <w:pPr>
        <w:pStyle w:val="a3"/>
        <w:rPr>
          <w:szCs w:val="28"/>
        </w:rPr>
      </w:pPr>
      <w:r>
        <w:rPr>
          <w:noProof/>
          <w:szCs w:val="28"/>
        </w:rPr>
        <w:pict>
          <v:shape id="_x0000_s1045" type="#_x0000_t202" style="position:absolute;margin-left:324pt;margin-top:13.55pt;width:171pt;height:36pt;z-index:251679744" stroked="f">
            <v:textbox>
              <w:txbxContent>
                <w:p w:rsidR="00E22DE4" w:rsidRDefault="00E22DE4" w:rsidP="00E22DE4">
                  <w:r>
                    <w:t xml:space="preserve">          Рисунок 14</w:t>
                  </w:r>
                </w:p>
                <w:p w:rsidR="00E22DE4" w:rsidRDefault="00E22DE4" w:rsidP="00E22DE4"/>
              </w:txbxContent>
            </v:textbox>
          </v:shape>
        </w:pict>
      </w:r>
      <w:r w:rsidRPr="006E46B7">
        <w:rPr>
          <w:szCs w:val="28"/>
        </w:rPr>
        <w:t>Магнитное поле в веществе складывается из двух полей: внешнего поля, создаваемого током и поля, создаваем</w:t>
      </w:r>
      <w:r w:rsidRPr="006E46B7">
        <w:rPr>
          <w:szCs w:val="28"/>
        </w:rPr>
        <w:t>о</w:t>
      </w:r>
      <w:r w:rsidRPr="006E46B7">
        <w:rPr>
          <w:szCs w:val="28"/>
        </w:rPr>
        <w:t xml:space="preserve">го намагниченным веществом. </w:t>
      </w:r>
    </w:p>
    <w:p w:rsidR="00E22DE4" w:rsidRPr="006E46B7" w:rsidRDefault="00E22DE4" w:rsidP="00E22DE4">
      <w:pPr>
        <w:rPr>
          <w:snapToGrid w:val="0"/>
          <w:szCs w:val="28"/>
        </w:rPr>
      </w:pPr>
      <w:r w:rsidRPr="006E46B7">
        <w:rPr>
          <w:snapToGrid w:val="0"/>
          <w:szCs w:val="28"/>
        </w:rPr>
        <w:t xml:space="preserve">Вектор магнитной индукции результирующего магнитного поля в магнетике равен векторной сумме магнитных индукций внешнего поля </w:t>
      </w:r>
      <w:r w:rsidRPr="006E46B7">
        <w:rPr>
          <w:snapToGrid w:val="0"/>
          <w:position w:val="-14"/>
          <w:szCs w:val="28"/>
        </w:rPr>
        <w:object w:dxaOrig="380" w:dyaOrig="360">
          <v:shape id="_x0000_i1051" type="#_x0000_t75" style="width:18.75pt;height:18pt" o:ole="" fillcolor="window">
            <v:imagedata r:id="rId50" o:title=""/>
          </v:shape>
          <o:OLEObject Type="Embed" ProgID="Equation.3" ShapeID="_x0000_i1051" DrawAspect="Content" ObjectID="_1470643682" r:id="rId51"/>
        </w:object>
      </w:r>
      <w:r w:rsidRPr="006E46B7">
        <w:rPr>
          <w:snapToGrid w:val="0"/>
          <w:szCs w:val="28"/>
        </w:rPr>
        <w:t xml:space="preserve"> (поля, создаваемого нама</w:t>
      </w:r>
      <w:r w:rsidRPr="006E46B7">
        <w:rPr>
          <w:snapToGrid w:val="0"/>
          <w:szCs w:val="28"/>
        </w:rPr>
        <w:t>г</w:t>
      </w:r>
      <w:r w:rsidRPr="006E46B7">
        <w:rPr>
          <w:snapToGrid w:val="0"/>
          <w:szCs w:val="28"/>
        </w:rPr>
        <w:t xml:space="preserve">ничивающим током в вакууме) и </w:t>
      </w:r>
      <w:r w:rsidRPr="006E46B7">
        <w:rPr>
          <w:iCs/>
          <w:snapToGrid w:val="0"/>
          <w:szCs w:val="28"/>
        </w:rPr>
        <w:t>поля</w:t>
      </w:r>
      <w:r w:rsidRPr="006E46B7">
        <w:rPr>
          <w:i/>
          <w:snapToGrid w:val="0"/>
          <w:szCs w:val="28"/>
        </w:rPr>
        <w:t xml:space="preserve"> </w:t>
      </w:r>
      <w:r w:rsidRPr="006E46B7">
        <w:rPr>
          <w:snapToGrid w:val="0"/>
          <w:szCs w:val="28"/>
        </w:rPr>
        <w:t xml:space="preserve">микротоков </w:t>
      </w:r>
      <w:r w:rsidRPr="006E46B7">
        <w:rPr>
          <w:snapToGrid w:val="0"/>
          <w:position w:val="-4"/>
          <w:szCs w:val="28"/>
        </w:rPr>
        <w:object w:dxaOrig="279" w:dyaOrig="320">
          <v:shape id="_x0000_i1052" type="#_x0000_t75" style="width:14.25pt;height:15.75pt" o:ole="" fillcolor="window">
            <v:imagedata r:id="rId52" o:title=""/>
          </v:shape>
          <o:OLEObject Type="Embed" ProgID="Equation.3" ShapeID="_x0000_i1052" DrawAspect="Content" ObjectID="_1470643683" r:id="rId53"/>
        </w:object>
      </w:r>
      <w:r w:rsidRPr="006E46B7">
        <w:rPr>
          <w:snapToGrid w:val="0"/>
          <w:szCs w:val="28"/>
        </w:rPr>
        <w:t xml:space="preserve"> (поля, создаваемого молекулярными токами): </w:t>
      </w:r>
    </w:p>
    <w:p w:rsidR="00E22DE4" w:rsidRPr="006E46B7" w:rsidRDefault="00E22DE4" w:rsidP="00E22DE4">
      <w:pPr>
        <w:jc w:val="center"/>
        <w:rPr>
          <w:snapToGrid w:val="0"/>
          <w:szCs w:val="28"/>
        </w:rPr>
      </w:pPr>
      <w:r w:rsidRPr="006E46B7">
        <w:rPr>
          <w:position w:val="-16"/>
          <w:szCs w:val="28"/>
        </w:rPr>
        <w:object w:dxaOrig="1359" w:dyaOrig="460">
          <v:shape id="_x0000_i1053" type="#_x0000_t75" style="width:68.25pt;height:23.25pt" o:ole="">
            <v:imagedata r:id="rId54" o:title=""/>
          </v:shape>
          <o:OLEObject Type="Embed" ProgID="Equation.3" ShapeID="_x0000_i1053" DrawAspect="Content" ObjectID="_1470643684" r:id="rId55"/>
        </w:object>
      </w:r>
      <w:r w:rsidRPr="006E46B7">
        <w:rPr>
          <w:szCs w:val="28"/>
        </w:rPr>
        <w:t xml:space="preserve"> </w:t>
      </w:r>
      <w:r w:rsidRPr="006E46B7">
        <w:rPr>
          <w:snapToGrid w:val="0"/>
          <w:szCs w:val="28"/>
        </w:rPr>
        <w:t xml:space="preserve">  (27)</w:t>
      </w:r>
    </w:p>
    <w:p w:rsidR="00E22DE4" w:rsidRPr="006E46B7" w:rsidRDefault="00E22DE4" w:rsidP="00E22DE4">
      <w:pPr>
        <w:rPr>
          <w:snapToGrid w:val="0"/>
          <w:szCs w:val="28"/>
        </w:rPr>
      </w:pPr>
      <w:r w:rsidRPr="006E46B7">
        <w:rPr>
          <w:snapToGrid w:val="0"/>
          <w:szCs w:val="28"/>
        </w:rPr>
        <w:t xml:space="preserve"> Для описания поля, создаваемого молекулярными токами, рассмотрим магнетик в виде кругового цилиндра сечения </w:t>
      </w:r>
      <w:r w:rsidRPr="006E46B7">
        <w:rPr>
          <w:i/>
          <w:snapToGrid w:val="0"/>
          <w:szCs w:val="28"/>
        </w:rPr>
        <w:t xml:space="preserve">S </w:t>
      </w:r>
      <w:r w:rsidRPr="006E46B7">
        <w:rPr>
          <w:snapToGrid w:val="0"/>
          <w:szCs w:val="28"/>
        </w:rPr>
        <w:t xml:space="preserve">и длины </w:t>
      </w:r>
      <w:r w:rsidRPr="006E46B7">
        <w:rPr>
          <w:i/>
          <w:snapToGrid w:val="0"/>
          <w:szCs w:val="28"/>
        </w:rPr>
        <w:t>l</w:t>
      </w:r>
      <w:r w:rsidRPr="006E46B7">
        <w:rPr>
          <w:snapToGrid w:val="0"/>
          <w:szCs w:val="28"/>
        </w:rPr>
        <w:t xml:space="preserve">, внесенного в однородное внешнее магнитное поле с индукцией </w:t>
      </w:r>
      <w:r w:rsidRPr="006E46B7">
        <w:rPr>
          <w:snapToGrid w:val="0"/>
          <w:position w:val="-14"/>
          <w:szCs w:val="28"/>
        </w:rPr>
        <w:object w:dxaOrig="380" w:dyaOrig="360">
          <v:shape id="_x0000_i1054" type="#_x0000_t75" style="width:18.75pt;height:18pt" o:ole="" fillcolor="window">
            <v:imagedata r:id="rId50" o:title=""/>
          </v:shape>
          <o:OLEObject Type="Embed" ProgID="Equation.3" ShapeID="_x0000_i1054" DrawAspect="Content" ObjectID="_1470643685" r:id="rId56"/>
        </w:object>
      </w:r>
      <w:r w:rsidRPr="006E46B7">
        <w:rPr>
          <w:snapToGrid w:val="0"/>
          <w:szCs w:val="28"/>
        </w:rPr>
        <w:t>. Возникающее в магн</w:t>
      </w:r>
      <w:r w:rsidRPr="006E46B7">
        <w:rPr>
          <w:snapToGrid w:val="0"/>
          <w:szCs w:val="28"/>
        </w:rPr>
        <w:t>е</w:t>
      </w:r>
      <w:r w:rsidRPr="006E46B7">
        <w:rPr>
          <w:snapToGrid w:val="0"/>
          <w:szCs w:val="28"/>
        </w:rPr>
        <w:t>тике магнитное поле молекуляр</w:t>
      </w:r>
      <w:r w:rsidRPr="006E46B7">
        <w:rPr>
          <w:snapToGrid w:val="0"/>
          <w:szCs w:val="28"/>
        </w:rPr>
        <w:softHyphen/>
        <w:t>ных токов будет направлено противоп</w:t>
      </w:r>
      <w:r w:rsidRPr="006E46B7">
        <w:rPr>
          <w:snapToGrid w:val="0"/>
          <w:szCs w:val="28"/>
        </w:rPr>
        <w:t>о</w:t>
      </w:r>
      <w:r w:rsidRPr="006E46B7">
        <w:rPr>
          <w:snapToGrid w:val="0"/>
          <w:szCs w:val="28"/>
        </w:rPr>
        <w:t>ложно внешнему полю для диамагнетиков  и совпадать с ним по направл</w:t>
      </w:r>
      <w:r w:rsidRPr="006E46B7">
        <w:rPr>
          <w:snapToGrid w:val="0"/>
          <w:szCs w:val="28"/>
        </w:rPr>
        <w:t>е</w:t>
      </w:r>
      <w:r w:rsidRPr="006E46B7">
        <w:rPr>
          <w:snapToGrid w:val="0"/>
          <w:szCs w:val="28"/>
        </w:rPr>
        <w:t xml:space="preserve">нию для парамагнетиков. Плоскости всех молекулярных токов расположатся перпендикулярно вектору </w:t>
      </w:r>
      <w:r w:rsidRPr="006E46B7">
        <w:rPr>
          <w:snapToGrid w:val="0"/>
          <w:position w:val="-14"/>
          <w:szCs w:val="28"/>
        </w:rPr>
        <w:object w:dxaOrig="380" w:dyaOrig="360">
          <v:shape id="_x0000_i1055" type="#_x0000_t75" style="width:18.75pt;height:18pt" o:ole="" fillcolor="window">
            <v:imagedata r:id="rId50" o:title=""/>
          </v:shape>
          <o:OLEObject Type="Embed" ProgID="Equation.3" ShapeID="_x0000_i1055" DrawAspect="Content" ObjectID="_1470643686" r:id="rId57"/>
        </w:object>
      </w:r>
      <w:r w:rsidRPr="006E46B7">
        <w:rPr>
          <w:snapToGrid w:val="0"/>
          <w:szCs w:val="28"/>
        </w:rPr>
        <w:t>, так как векторы их ма</w:t>
      </w:r>
      <w:r w:rsidRPr="006E46B7">
        <w:rPr>
          <w:snapToGrid w:val="0"/>
          <w:szCs w:val="28"/>
        </w:rPr>
        <w:t>г</w:t>
      </w:r>
      <w:r w:rsidRPr="006E46B7">
        <w:rPr>
          <w:snapToGrid w:val="0"/>
          <w:szCs w:val="28"/>
        </w:rPr>
        <w:t>нитных</w:t>
      </w:r>
    </w:p>
    <w:p w:rsidR="00E22DE4" w:rsidRPr="006E46B7" w:rsidRDefault="00E22DE4" w:rsidP="00E22DE4">
      <w:pPr>
        <w:spacing w:before="60"/>
        <w:rPr>
          <w:snapToGrid w:val="0"/>
          <w:szCs w:val="28"/>
        </w:rPr>
      </w:pPr>
      <w:r w:rsidRPr="006E46B7">
        <w:rPr>
          <w:snapToGrid w:val="0"/>
          <w:szCs w:val="28"/>
        </w:rPr>
        <w:lastRenderedPageBreak/>
        <w:t xml:space="preserve">моментов </w:t>
      </w:r>
      <w:r w:rsidRPr="006E46B7">
        <w:rPr>
          <w:snapToGrid w:val="0"/>
          <w:position w:val="-14"/>
          <w:szCs w:val="28"/>
        </w:rPr>
        <w:object w:dxaOrig="420" w:dyaOrig="360">
          <v:shape id="_x0000_i1056" type="#_x0000_t75" style="width:21pt;height:18pt" o:ole="" fillcolor="window">
            <v:imagedata r:id="rId58" o:title=""/>
          </v:shape>
          <o:OLEObject Type="Embed" ProgID="Equation.3" ShapeID="_x0000_i1056" DrawAspect="Content" ObjectID="_1470643687" r:id="rId59"/>
        </w:object>
      </w:r>
      <w:r w:rsidRPr="006E46B7">
        <w:rPr>
          <w:snapToGrid w:val="0"/>
          <w:szCs w:val="28"/>
        </w:rPr>
        <w:t xml:space="preserve"> антипараллельны вектору </w:t>
      </w:r>
      <w:r w:rsidRPr="006E46B7">
        <w:rPr>
          <w:snapToGrid w:val="0"/>
          <w:position w:val="-14"/>
          <w:szCs w:val="28"/>
        </w:rPr>
        <w:object w:dxaOrig="380" w:dyaOrig="360">
          <v:shape id="_x0000_i1057" type="#_x0000_t75" style="width:18.75pt;height:18pt" o:ole="" fillcolor="window">
            <v:imagedata r:id="rId50" o:title=""/>
          </v:shape>
          <o:OLEObject Type="Embed" ProgID="Equation.3" ShapeID="_x0000_i1057" DrawAspect="Content" ObjectID="_1470643688" r:id="rId60"/>
        </w:object>
      </w:r>
      <w:r w:rsidRPr="006E46B7">
        <w:rPr>
          <w:snapToGrid w:val="0"/>
          <w:szCs w:val="28"/>
        </w:rPr>
        <w:t xml:space="preserve"> (для диамагнетиков) и пара</w:t>
      </w:r>
      <w:r w:rsidRPr="006E46B7">
        <w:rPr>
          <w:snapToGrid w:val="0"/>
          <w:szCs w:val="28"/>
        </w:rPr>
        <w:t>л</w:t>
      </w:r>
      <w:r w:rsidRPr="006E46B7">
        <w:rPr>
          <w:snapToGrid w:val="0"/>
          <w:szCs w:val="28"/>
        </w:rPr>
        <w:t xml:space="preserve">лельны </w:t>
      </w:r>
      <w:r w:rsidRPr="006E46B7">
        <w:rPr>
          <w:snapToGrid w:val="0"/>
          <w:position w:val="-14"/>
          <w:szCs w:val="28"/>
        </w:rPr>
        <w:object w:dxaOrig="380" w:dyaOrig="360">
          <v:shape id="_x0000_i1058" type="#_x0000_t75" style="width:18.75pt;height:18pt" o:ole="" fillcolor="window">
            <v:imagedata r:id="rId50" o:title=""/>
          </v:shape>
          <o:OLEObject Type="Embed" ProgID="Equation.3" ShapeID="_x0000_i1058" DrawAspect="Content" ObjectID="_1470643689" r:id="rId61"/>
        </w:object>
      </w:r>
      <w:r w:rsidRPr="006E46B7">
        <w:rPr>
          <w:snapToGrid w:val="0"/>
          <w:szCs w:val="28"/>
        </w:rPr>
        <w:t xml:space="preserve"> (для парамагнетиков). Если рассмотреть любое сечение цили</w:t>
      </w:r>
      <w:r w:rsidRPr="006E46B7">
        <w:rPr>
          <w:snapToGrid w:val="0"/>
          <w:szCs w:val="28"/>
        </w:rPr>
        <w:t>н</w:t>
      </w:r>
      <w:r w:rsidRPr="006E46B7">
        <w:rPr>
          <w:snapToGrid w:val="0"/>
          <w:szCs w:val="28"/>
        </w:rPr>
        <w:t>дра, перпендикулярное его оси, то во внутренних участках сечения магн</w:t>
      </w:r>
      <w:r w:rsidRPr="006E46B7">
        <w:rPr>
          <w:snapToGrid w:val="0"/>
          <w:szCs w:val="28"/>
        </w:rPr>
        <w:t>е</w:t>
      </w:r>
      <w:r w:rsidRPr="006E46B7">
        <w:rPr>
          <w:snapToGrid w:val="0"/>
          <w:szCs w:val="28"/>
        </w:rPr>
        <w:t>тика молекулярные токи соседних атомов направлены навстречу друг другу и взаи</w:t>
      </w:r>
      <w:r w:rsidRPr="006E46B7">
        <w:rPr>
          <w:snapToGrid w:val="0"/>
          <w:szCs w:val="28"/>
        </w:rPr>
        <w:t>м</w:t>
      </w:r>
      <w:r w:rsidRPr="006E46B7">
        <w:rPr>
          <w:snapToGrid w:val="0"/>
          <w:szCs w:val="28"/>
        </w:rPr>
        <w:t xml:space="preserve">но компенсируются (рис. 11). </w:t>
      </w:r>
    </w:p>
    <w:p w:rsidR="00E22DE4" w:rsidRPr="006E46B7" w:rsidRDefault="00E22DE4" w:rsidP="00E22DE4">
      <w:pPr>
        <w:spacing w:before="60"/>
        <w:rPr>
          <w:snapToGrid w:val="0"/>
          <w:szCs w:val="28"/>
        </w:rPr>
      </w:pPr>
      <w:r w:rsidRPr="006E46B7">
        <w:rPr>
          <w:snapToGrid w:val="0"/>
          <w:szCs w:val="28"/>
        </w:rPr>
        <w:t>Не скомпе</w:t>
      </w:r>
      <w:r w:rsidRPr="006E46B7">
        <w:rPr>
          <w:szCs w:val="28"/>
        </w:rPr>
        <w:t>н</w:t>
      </w:r>
      <w:r w:rsidRPr="006E46B7">
        <w:rPr>
          <w:snapToGrid w:val="0"/>
          <w:szCs w:val="28"/>
        </w:rPr>
        <w:t>сированными будут лишь молекулярные токи, выходящие на боковую поверхность цилиндра. Ток, текущий по боковой поверхности цилиндра, подобен току в соленоиде и созда</w:t>
      </w:r>
      <w:r w:rsidRPr="006E46B7">
        <w:rPr>
          <w:snapToGrid w:val="0"/>
          <w:szCs w:val="28"/>
        </w:rPr>
        <w:softHyphen/>
        <w:t>ет внутри него поле, магни</w:t>
      </w:r>
      <w:r w:rsidRPr="006E46B7">
        <w:rPr>
          <w:snapToGrid w:val="0"/>
          <w:szCs w:val="28"/>
        </w:rPr>
        <w:t>т</w:t>
      </w:r>
      <w:r w:rsidRPr="006E46B7">
        <w:rPr>
          <w:snapToGrid w:val="0"/>
          <w:szCs w:val="28"/>
        </w:rPr>
        <w:t xml:space="preserve">ную индукцию </w:t>
      </w:r>
      <w:r w:rsidRPr="006E46B7">
        <w:rPr>
          <w:snapToGrid w:val="0"/>
          <w:position w:val="-4"/>
          <w:szCs w:val="28"/>
        </w:rPr>
        <w:object w:dxaOrig="279" w:dyaOrig="320">
          <v:shape id="_x0000_i1059" type="#_x0000_t75" style="width:14.25pt;height:15.75pt" o:ole="" fillcolor="window">
            <v:imagedata r:id="rId52" o:title=""/>
          </v:shape>
          <o:OLEObject Type="Embed" ProgID="Equation.3" ShapeID="_x0000_i1059" DrawAspect="Content" ObjectID="_1470643690" r:id="rId62"/>
        </w:object>
      </w:r>
      <w:r w:rsidRPr="006E46B7">
        <w:rPr>
          <w:snapToGrid w:val="0"/>
          <w:szCs w:val="28"/>
        </w:rPr>
        <w:t xml:space="preserve"> которого можно вычислить, учитывая по формуле для с</w:t>
      </w:r>
      <w:r w:rsidRPr="006E46B7">
        <w:rPr>
          <w:snapToGrid w:val="0"/>
          <w:szCs w:val="28"/>
        </w:rPr>
        <w:t>о</w:t>
      </w:r>
      <w:r w:rsidRPr="006E46B7">
        <w:rPr>
          <w:snapToGrid w:val="0"/>
          <w:szCs w:val="28"/>
        </w:rPr>
        <w:t xml:space="preserve">леноида,  для </w:t>
      </w:r>
      <w:r w:rsidRPr="006E46B7">
        <w:rPr>
          <w:i/>
          <w:snapToGrid w:val="0"/>
          <w:szCs w:val="28"/>
        </w:rPr>
        <w:t>N=</w:t>
      </w:r>
      <w:r w:rsidRPr="006E46B7">
        <w:rPr>
          <w:snapToGrid w:val="0"/>
          <w:szCs w:val="28"/>
        </w:rPr>
        <w:t xml:space="preserve"> I (соленоид из одного витка):  </w:t>
      </w:r>
    </w:p>
    <w:p w:rsidR="00E22DE4" w:rsidRPr="006E46B7" w:rsidRDefault="00E22DE4" w:rsidP="00E22DE4">
      <w:pPr>
        <w:spacing w:before="60"/>
        <w:jc w:val="center"/>
        <w:rPr>
          <w:snapToGrid w:val="0"/>
          <w:szCs w:val="28"/>
        </w:rPr>
      </w:pPr>
      <w:r w:rsidRPr="006E46B7">
        <w:rPr>
          <w:snapToGrid w:val="0"/>
          <w:szCs w:val="28"/>
        </w:rPr>
        <w:t xml:space="preserve">В’ = </w:t>
      </w:r>
      <w:r w:rsidRPr="006E46B7">
        <w:rPr>
          <w:snapToGrid w:val="0"/>
          <w:szCs w:val="28"/>
        </w:rPr>
        <w:sym w:font="Symbol" w:char="F06D"/>
      </w:r>
      <w:r w:rsidRPr="006E46B7">
        <w:rPr>
          <w:snapToGrid w:val="0"/>
          <w:szCs w:val="28"/>
          <w:vertAlign w:val="subscript"/>
        </w:rPr>
        <w:t>0</w:t>
      </w:r>
      <w:r w:rsidRPr="006E46B7">
        <w:rPr>
          <w:snapToGrid w:val="0"/>
          <w:szCs w:val="28"/>
        </w:rPr>
        <w:t>I’/</w:t>
      </w:r>
      <w:r w:rsidRPr="006E46B7">
        <w:rPr>
          <w:i/>
          <w:snapToGrid w:val="0"/>
          <w:szCs w:val="28"/>
        </w:rPr>
        <w:t>l</w:t>
      </w:r>
      <w:r w:rsidRPr="006E46B7">
        <w:rPr>
          <w:snapToGrid w:val="0"/>
          <w:szCs w:val="28"/>
        </w:rPr>
        <w:t xml:space="preserve">      (28)</w:t>
      </w:r>
    </w:p>
    <w:p w:rsidR="00E22DE4" w:rsidRPr="006E46B7" w:rsidRDefault="00E22DE4" w:rsidP="00E22DE4">
      <w:pPr>
        <w:spacing w:before="160"/>
        <w:rPr>
          <w:snapToGrid w:val="0"/>
          <w:szCs w:val="28"/>
        </w:rPr>
      </w:pPr>
      <w:r w:rsidRPr="006E46B7">
        <w:rPr>
          <w:snapToGrid w:val="0"/>
          <w:szCs w:val="28"/>
        </w:rPr>
        <w:t xml:space="preserve">где I' — сила молекулярного тока, </w:t>
      </w:r>
      <w:r w:rsidRPr="006E46B7">
        <w:rPr>
          <w:i/>
          <w:snapToGrid w:val="0"/>
          <w:szCs w:val="28"/>
        </w:rPr>
        <w:t>l</w:t>
      </w:r>
      <w:r w:rsidRPr="006E46B7">
        <w:rPr>
          <w:snapToGrid w:val="0"/>
          <w:szCs w:val="28"/>
        </w:rPr>
        <w:t xml:space="preserve"> - длина рассматриваемого цилиндра, а магнит</w:t>
      </w:r>
      <w:r w:rsidRPr="006E46B7">
        <w:rPr>
          <w:snapToGrid w:val="0"/>
          <w:szCs w:val="28"/>
        </w:rPr>
        <w:softHyphen/>
        <w:t xml:space="preserve">ная проницаемость </w:t>
      </w:r>
      <w:r w:rsidRPr="006E46B7">
        <w:rPr>
          <w:snapToGrid w:val="0"/>
          <w:szCs w:val="28"/>
        </w:rPr>
        <w:sym w:font="Symbol" w:char="F06D"/>
      </w:r>
      <w:r w:rsidRPr="006E46B7">
        <w:rPr>
          <w:snapToGrid w:val="0"/>
          <w:szCs w:val="28"/>
        </w:rPr>
        <w:t xml:space="preserve"> принята равной единице.</w:t>
      </w:r>
    </w:p>
    <w:p w:rsidR="00E22DE4" w:rsidRPr="006E46B7" w:rsidRDefault="00E22DE4" w:rsidP="00E22DE4">
      <w:pPr>
        <w:spacing w:before="60"/>
        <w:ind w:firstLine="340"/>
        <w:rPr>
          <w:snapToGrid w:val="0"/>
          <w:szCs w:val="28"/>
        </w:rPr>
      </w:pPr>
      <w:r w:rsidRPr="006E46B7">
        <w:rPr>
          <w:snapToGrid w:val="0"/>
          <w:szCs w:val="28"/>
        </w:rPr>
        <w:t>С другой стороны, I’/</w:t>
      </w:r>
      <w:r w:rsidRPr="006E46B7">
        <w:rPr>
          <w:i/>
          <w:snapToGrid w:val="0"/>
          <w:szCs w:val="28"/>
        </w:rPr>
        <w:t>l -</w:t>
      </w:r>
      <w:r w:rsidRPr="006E46B7">
        <w:rPr>
          <w:snapToGrid w:val="0"/>
          <w:szCs w:val="28"/>
        </w:rPr>
        <w:t xml:space="preserve"> ток, приходящийся на единицу длины цилиндра, или его линейная плотность, поэтому магнитный момент этого тока </w:t>
      </w:r>
    </w:p>
    <w:p w:rsidR="00E22DE4" w:rsidRPr="006E46B7" w:rsidRDefault="00E22DE4" w:rsidP="00E22DE4">
      <w:pPr>
        <w:spacing w:before="60"/>
        <w:ind w:firstLine="340"/>
        <w:rPr>
          <w:snapToGrid w:val="0"/>
          <w:szCs w:val="28"/>
        </w:rPr>
      </w:pPr>
      <w:r w:rsidRPr="006E46B7">
        <w:rPr>
          <w:snapToGrid w:val="0"/>
          <w:szCs w:val="28"/>
        </w:rPr>
        <w:t>p = I’</w:t>
      </w:r>
      <w:r w:rsidRPr="006E46B7">
        <w:rPr>
          <w:i/>
          <w:snapToGrid w:val="0"/>
          <w:szCs w:val="28"/>
        </w:rPr>
        <w:t>l</w:t>
      </w:r>
      <w:r w:rsidRPr="006E46B7">
        <w:rPr>
          <w:snapToGrid w:val="0"/>
          <w:szCs w:val="28"/>
        </w:rPr>
        <w:t>S/</w:t>
      </w:r>
      <w:r w:rsidRPr="006E46B7">
        <w:rPr>
          <w:i/>
          <w:snapToGrid w:val="0"/>
          <w:szCs w:val="28"/>
        </w:rPr>
        <w:t>l</w:t>
      </w:r>
      <w:r w:rsidRPr="006E46B7">
        <w:rPr>
          <w:snapToGrid w:val="0"/>
          <w:szCs w:val="28"/>
        </w:rPr>
        <w:t>= I’V/</w:t>
      </w:r>
      <w:r w:rsidRPr="006E46B7">
        <w:rPr>
          <w:i/>
          <w:snapToGrid w:val="0"/>
          <w:szCs w:val="28"/>
        </w:rPr>
        <w:t>l</w:t>
      </w:r>
      <w:r w:rsidRPr="006E46B7">
        <w:rPr>
          <w:snapToGrid w:val="0"/>
          <w:szCs w:val="28"/>
        </w:rPr>
        <w:t xml:space="preserve"> </w:t>
      </w:r>
      <w:r w:rsidRPr="006E46B7">
        <w:rPr>
          <w:i/>
          <w:snapToGrid w:val="0"/>
          <w:szCs w:val="28"/>
        </w:rPr>
        <w:t>,</w:t>
      </w:r>
      <w:r w:rsidRPr="006E46B7">
        <w:rPr>
          <w:snapToGrid w:val="0"/>
          <w:szCs w:val="28"/>
        </w:rPr>
        <w:t xml:space="preserve"> где  </w:t>
      </w:r>
      <w:r w:rsidRPr="006E46B7">
        <w:rPr>
          <w:i/>
          <w:snapToGrid w:val="0"/>
          <w:szCs w:val="28"/>
        </w:rPr>
        <w:t>V—</w:t>
      </w:r>
      <w:r w:rsidRPr="006E46B7">
        <w:rPr>
          <w:snapToGrid w:val="0"/>
          <w:szCs w:val="28"/>
        </w:rPr>
        <w:t>объем магнетика. Если  Р - магнитный момент магнетика объемом V, то намаг</w:t>
      </w:r>
      <w:r w:rsidRPr="006E46B7">
        <w:rPr>
          <w:snapToGrid w:val="0"/>
          <w:szCs w:val="28"/>
        </w:rPr>
        <w:softHyphen/>
        <w:t xml:space="preserve">ниченность магнетика </w:t>
      </w:r>
    </w:p>
    <w:p w:rsidR="00E22DE4" w:rsidRPr="006E46B7" w:rsidRDefault="00E22DE4" w:rsidP="00E22DE4">
      <w:pPr>
        <w:spacing w:before="60"/>
        <w:ind w:firstLine="340"/>
        <w:jc w:val="center"/>
        <w:rPr>
          <w:snapToGrid w:val="0"/>
          <w:szCs w:val="28"/>
        </w:rPr>
      </w:pPr>
      <w:r w:rsidRPr="006E46B7">
        <w:rPr>
          <w:snapToGrid w:val="0"/>
          <w:szCs w:val="28"/>
          <w:lang w:val="en-US"/>
        </w:rPr>
        <w:t>J</w:t>
      </w:r>
      <w:r w:rsidRPr="006E46B7">
        <w:rPr>
          <w:snapToGrid w:val="0"/>
          <w:szCs w:val="28"/>
        </w:rPr>
        <w:t xml:space="preserve"> = </w:t>
      </w:r>
      <w:r w:rsidRPr="006E46B7">
        <w:rPr>
          <w:snapToGrid w:val="0"/>
          <w:szCs w:val="28"/>
          <w:lang w:val="en-US"/>
        </w:rPr>
        <w:t>P</w:t>
      </w:r>
      <w:r w:rsidRPr="006E46B7">
        <w:rPr>
          <w:snapToGrid w:val="0"/>
          <w:szCs w:val="28"/>
        </w:rPr>
        <w:t>/</w:t>
      </w:r>
      <w:r w:rsidRPr="006E46B7">
        <w:rPr>
          <w:snapToGrid w:val="0"/>
          <w:szCs w:val="28"/>
          <w:lang w:val="en-US"/>
        </w:rPr>
        <w:t>V</w:t>
      </w:r>
      <w:r w:rsidRPr="006E46B7">
        <w:rPr>
          <w:snapToGrid w:val="0"/>
          <w:szCs w:val="28"/>
        </w:rPr>
        <w:t xml:space="preserve"> = </w:t>
      </w:r>
      <w:r w:rsidRPr="006E46B7">
        <w:rPr>
          <w:snapToGrid w:val="0"/>
          <w:szCs w:val="28"/>
          <w:lang w:val="en-US"/>
        </w:rPr>
        <w:t>I</w:t>
      </w:r>
      <w:r w:rsidRPr="006E46B7">
        <w:rPr>
          <w:snapToGrid w:val="0"/>
          <w:szCs w:val="28"/>
        </w:rPr>
        <w:t>’/</w:t>
      </w:r>
      <w:r w:rsidRPr="006E46B7">
        <w:rPr>
          <w:i/>
          <w:snapToGrid w:val="0"/>
          <w:szCs w:val="28"/>
          <w:lang w:val="en-US"/>
        </w:rPr>
        <w:t>l</w:t>
      </w:r>
      <w:r w:rsidRPr="006E46B7">
        <w:rPr>
          <w:i/>
          <w:snapToGrid w:val="0"/>
          <w:szCs w:val="28"/>
        </w:rPr>
        <w:tab/>
      </w:r>
      <w:r w:rsidRPr="006E46B7">
        <w:rPr>
          <w:snapToGrid w:val="0"/>
          <w:szCs w:val="28"/>
        </w:rPr>
        <w:t xml:space="preserve"> (28)</w:t>
      </w:r>
    </w:p>
    <w:p w:rsidR="00E22DE4" w:rsidRPr="006E46B7" w:rsidRDefault="00E22DE4" w:rsidP="00E22DE4">
      <w:pPr>
        <w:spacing w:before="60"/>
        <w:ind w:firstLine="340"/>
        <w:rPr>
          <w:snapToGrid w:val="0"/>
          <w:szCs w:val="28"/>
        </w:rPr>
      </w:pPr>
      <w:r w:rsidRPr="006E46B7">
        <w:rPr>
          <w:snapToGrid w:val="0"/>
          <w:szCs w:val="28"/>
        </w:rPr>
        <w:t xml:space="preserve">Сопоставляя (27) и (28), получим, что B’ = </w:t>
      </w:r>
      <w:r w:rsidRPr="006E46B7">
        <w:rPr>
          <w:snapToGrid w:val="0"/>
          <w:szCs w:val="28"/>
        </w:rPr>
        <w:sym w:font="Symbol" w:char="F06D"/>
      </w:r>
      <w:r w:rsidRPr="006E46B7">
        <w:rPr>
          <w:snapToGrid w:val="0"/>
          <w:szCs w:val="28"/>
          <w:vertAlign w:val="subscript"/>
        </w:rPr>
        <w:t>0</w:t>
      </w:r>
      <w:r w:rsidRPr="006E46B7">
        <w:rPr>
          <w:snapToGrid w:val="0"/>
          <w:szCs w:val="28"/>
        </w:rPr>
        <w:t xml:space="preserve">J, или в векторной форме </w:t>
      </w:r>
    </w:p>
    <w:p w:rsidR="00E22DE4" w:rsidRPr="006E46B7" w:rsidRDefault="00E22DE4" w:rsidP="00E22DE4">
      <w:pPr>
        <w:jc w:val="center"/>
        <w:rPr>
          <w:snapToGrid w:val="0"/>
          <w:szCs w:val="28"/>
        </w:rPr>
      </w:pPr>
      <w:r w:rsidRPr="006E46B7">
        <w:rPr>
          <w:snapToGrid w:val="0"/>
          <w:position w:val="-12"/>
          <w:szCs w:val="28"/>
        </w:rPr>
        <w:object w:dxaOrig="1040" w:dyaOrig="420">
          <v:shape id="_x0000_i1060" type="#_x0000_t75" style="width:51.75pt;height:21pt" o:ole="" fillcolor="window">
            <v:imagedata r:id="rId63" o:title=""/>
          </v:shape>
          <o:OLEObject Type="Embed" ProgID="Equation.3" ShapeID="_x0000_i1060" DrawAspect="Content" ObjectID="_1470643691" r:id="rId64"/>
        </w:object>
      </w:r>
      <w:r w:rsidRPr="006E46B7">
        <w:rPr>
          <w:snapToGrid w:val="0"/>
          <w:szCs w:val="28"/>
        </w:rPr>
        <w:t xml:space="preserve">    </w:t>
      </w:r>
      <w:r w:rsidRPr="006E46B7">
        <w:rPr>
          <w:snapToGrid w:val="0"/>
          <w:szCs w:val="28"/>
        </w:rPr>
        <w:tab/>
      </w:r>
      <w:r w:rsidRPr="006E46B7">
        <w:rPr>
          <w:snapToGrid w:val="0"/>
          <w:szCs w:val="28"/>
        </w:rPr>
        <w:tab/>
        <w:t>(29)</w:t>
      </w:r>
    </w:p>
    <w:p w:rsidR="00E22DE4" w:rsidRPr="006E46B7" w:rsidRDefault="00E22DE4" w:rsidP="00E22DE4">
      <w:pPr>
        <w:rPr>
          <w:snapToGrid w:val="0"/>
          <w:szCs w:val="28"/>
        </w:rPr>
      </w:pPr>
      <w:r w:rsidRPr="006E46B7">
        <w:rPr>
          <w:snapToGrid w:val="0"/>
          <w:szCs w:val="28"/>
        </w:rPr>
        <w:t xml:space="preserve">Подставив выражения для </w:t>
      </w:r>
      <w:r w:rsidRPr="006E46B7">
        <w:rPr>
          <w:snapToGrid w:val="0"/>
          <w:position w:val="-14"/>
          <w:szCs w:val="28"/>
        </w:rPr>
        <w:object w:dxaOrig="380" w:dyaOrig="360">
          <v:shape id="_x0000_i1061" type="#_x0000_t75" style="width:18.75pt;height:18pt" o:ole="" fillcolor="window">
            <v:imagedata r:id="rId50" o:title=""/>
          </v:shape>
          <o:OLEObject Type="Embed" ProgID="Equation.3" ShapeID="_x0000_i1061" DrawAspect="Content" ObjectID="_1470643692" r:id="rId65"/>
        </w:object>
      </w:r>
      <w:r w:rsidRPr="006E46B7">
        <w:rPr>
          <w:snapToGrid w:val="0"/>
          <w:szCs w:val="28"/>
        </w:rPr>
        <w:t xml:space="preserve">и </w:t>
      </w:r>
      <w:r w:rsidRPr="006E46B7">
        <w:rPr>
          <w:snapToGrid w:val="0"/>
          <w:position w:val="-4"/>
          <w:szCs w:val="28"/>
        </w:rPr>
        <w:object w:dxaOrig="279" w:dyaOrig="320">
          <v:shape id="_x0000_i1062" type="#_x0000_t75" style="width:14.25pt;height:15.75pt" o:ole="" fillcolor="window">
            <v:imagedata r:id="rId52" o:title=""/>
          </v:shape>
          <o:OLEObject Type="Embed" ProgID="Equation.3" ShapeID="_x0000_i1062" DrawAspect="Content" ObjectID="_1470643693" r:id="rId66"/>
        </w:object>
      </w:r>
      <w:r w:rsidRPr="006E46B7">
        <w:rPr>
          <w:snapToGrid w:val="0"/>
          <w:szCs w:val="28"/>
        </w:rPr>
        <w:t xml:space="preserve">в (1) получим: </w:t>
      </w:r>
    </w:p>
    <w:p w:rsidR="00E22DE4" w:rsidRPr="006E46B7" w:rsidRDefault="00E22DE4" w:rsidP="00E22DE4">
      <w:pPr>
        <w:jc w:val="center"/>
        <w:rPr>
          <w:snapToGrid w:val="0"/>
          <w:szCs w:val="28"/>
        </w:rPr>
      </w:pPr>
      <w:r w:rsidRPr="006E46B7">
        <w:rPr>
          <w:position w:val="-16"/>
          <w:szCs w:val="28"/>
        </w:rPr>
        <w:object w:dxaOrig="3300" w:dyaOrig="460">
          <v:shape id="_x0000_i1063" type="#_x0000_t75" style="width:165pt;height:23.25pt" o:ole="">
            <v:imagedata r:id="rId67" o:title=""/>
          </v:shape>
          <o:OLEObject Type="Embed" ProgID="Equation.3" ShapeID="_x0000_i1063" DrawAspect="Content" ObjectID="_1470643694" r:id="rId68"/>
        </w:object>
      </w:r>
      <w:r w:rsidRPr="006E46B7">
        <w:rPr>
          <w:snapToGrid w:val="0"/>
          <w:szCs w:val="28"/>
        </w:rPr>
        <w:t>,     (30)</w:t>
      </w:r>
    </w:p>
    <w:p w:rsidR="00E22DE4" w:rsidRPr="006E46B7" w:rsidRDefault="00E22DE4" w:rsidP="00E22DE4">
      <w:pPr>
        <w:rPr>
          <w:snapToGrid w:val="0"/>
          <w:szCs w:val="28"/>
        </w:rPr>
      </w:pPr>
      <w:r w:rsidRPr="006E46B7">
        <w:rPr>
          <w:snapToGrid w:val="0"/>
          <w:szCs w:val="28"/>
        </w:rPr>
        <w:t xml:space="preserve">или </w:t>
      </w:r>
      <w:r w:rsidRPr="006E46B7">
        <w:rPr>
          <w:snapToGrid w:val="0"/>
          <w:position w:val="-34"/>
          <w:szCs w:val="28"/>
        </w:rPr>
        <w:object w:dxaOrig="420" w:dyaOrig="760">
          <v:shape id="_x0000_i1064" type="#_x0000_t75" style="width:21pt;height:38.25pt" o:ole="" fillcolor="window">
            <v:imagedata r:id="rId69" o:title=""/>
          </v:shape>
          <o:OLEObject Type="Embed" ProgID="Equation.3" ShapeID="_x0000_i1064" DrawAspect="Content" ObjectID="_1470643695" r:id="rId70"/>
        </w:object>
      </w:r>
      <w:r w:rsidRPr="006E46B7">
        <w:rPr>
          <w:snapToGrid w:val="0"/>
          <w:szCs w:val="28"/>
        </w:rPr>
        <w:t xml:space="preserve">= </w:t>
      </w:r>
      <w:r w:rsidRPr="006E46B7">
        <w:rPr>
          <w:snapToGrid w:val="0"/>
          <w:position w:val="-4"/>
          <w:szCs w:val="28"/>
        </w:rPr>
        <w:object w:dxaOrig="279" w:dyaOrig="320">
          <v:shape id="_x0000_i1065" type="#_x0000_t75" style="width:14.25pt;height:15.75pt" o:ole="" fillcolor="window">
            <v:imagedata r:id="rId71" o:title=""/>
          </v:shape>
          <o:OLEObject Type="Embed" ProgID="Equation.3" ShapeID="_x0000_i1065" DrawAspect="Content" ObjectID="_1470643696" r:id="rId72"/>
        </w:object>
      </w:r>
      <w:r w:rsidRPr="006E46B7">
        <w:rPr>
          <w:snapToGrid w:val="0"/>
          <w:szCs w:val="28"/>
        </w:rPr>
        <w:t>+</w:t>
      </w:r>
      <w:r w:rsidRPr="006E46B7">
        <w:rPr>
          <w:snapToGrid w:val="0"/>
          <w:position w:val="-6"/>
          <w:szCs w:val="28"/>
        </w:rPr>
        <w:object w:dxaOrig="220" w:dyaOrig="340">
          <v:shape id="_x0000_i1066" type="#_x0000_t75" style="width:11.25pt;height:17.25pt" o:ole="" fillcolor="window">
            <v:imagedata r:id="rId73" o:title=""/>
          </v:shape>
          <o:OLEObject Type="Embed" ProgID="Equation.3" ShapeID="_x0000_i1066" DrawAspect="Content" ObjectID="_1470643697" r:id="rId74"/>
        </w:object>
      </w:r>
      <w:r w:rsidRPr="006E46B7">
        <w:rPr>
          <w:snapToGrid w:val="0"/>
          <w:szCs w:val="28"/>
        </w:rPr>
        <w:t>.</w:t>
      </w:r>
    </w:p>
    <w:p w:rsidR="00E22DE4" w:rsidRPr="006E46B7" w:rsidRDefault="00E22DE4" w:rsidP="00E22DE4">
      <w:pPr>
        <w:rPr>
          <w:snapToGrid w:val="0"/>
          <w:szCs w:val="28"/>
        </w:rPr>
      </w:pPr>
      <w:r w:rsidRPr="006E46B7">
        <w:rPr>
          <w:snapToGrid w:val="0"/>
          <w:szCs w:val="28"/>
        </w:rPr>
        <w:t xml:space="preserve">Как показывает опыт, в </w:t>
      </w:r>
      <w:r w:rsidRPr="006E46B7">
        <w:rPr>
          <w:snapToGrid w:val="0"/>
          <w:szCs w:val="28"/>
          <w:u w:val="single"/>
        </w:rPr>
        <w:t>несильных</w:t>
      </w:r>
      <w:r w:rsidRPr="006E46B7">
        <w:rPr>
          <w:snapToGrid w:val="0"/>
          <w:szCs w:val="28"/>
        </w:rPr>
        <w:t xml:space="preserve"> полях намагниченность прямо пропо</w:t>
      </w:r>
      <w:r w:rsidRPr="006E46B7">
        <w:rPr>
          <w:snapToGrid w:val="0"/>
          <w:szCs w:val="28"/>
        </w:rPr>
        <w:t>р</w:t>
      </w:r>
      <w:r w:rsidRPr="006E46B7">
        <w:rPr>
          <w:snapToGrid w:val="0"/>
          <w:szCs w:val="28"/>
        </w:rPr>
        <w:t>циональ</w:t>
      </w:r>
      <w:r w:rsidRPr="006E46B7">
        <w:rPr>
          <w:snapToGrid w:val="0"/>
          <w:szCs w:val="28"/>
        </w:rPr>
        <w:softHyphen/>
        <w:t>на напряженности поля, вызывающего намагничение, т. е.</w:t>
      </w:r>
    </w:p>
    <w:p w:rsidR="00E22DE4" w:rsidRPr="006E46B7" w:rsidRDefault="00E22DE4" w:rsidP="00E22DE4">
      <w:pPr>
        <w:spacing w:before="40"/>
        <w:ind w:left="720" w:firstLine="720"/>
        <w:jc w:val="center"/>
        <w:rPr>
          <w:snapToGrid w:val="0"/>
          <w:szCs w:val="28"/>
        </w:rPr>
      </w:pPr>
      <w:r w:rsidRPr="006E46B7">
        <w:rPr>
          <w:snapToGrid w:val="0"/>
          <w:position w:val="-10"/>
          <w:szCs w:val="28"/>
        </w:rPr>
        <w:object w:dxaOrig="940" w:dyaOrig="400">
          <v:shape id="_x0000_i1067" type="#_x0000_t75" style="width:47.25pt;height:20.25pt" o:ole="" fillcolor="window">
            <v:imagedata r:id="rId75" o:title=""/>
          </v:shape>
          <o:OLEObject Type="Embed" ProgID="Equation.3" ShapeID="_x0000_i1067" DrawAspect="Content" ObjectID="_1470643698" r:id="rId76"/>
        </w:object>
      </w:r>
      <w:r w:rsidRPr="006E46B7">
        <w:rPr>
          <w:snapToGrid w:val="0"/>
          <w:szCs w:val="28"/>
        </w:rPr>
        <w:t>.                  (31)</w:t>
      </w:r>
    </w:p>
    <w:p w:rsidR="00E22DE4" w:rsidRPr="006E46B7" w:rsidRDefault="00E22DE4" w:rsidP="00E22DE4">
      <w:pPr>
        <w:pStyle w:val="a3"/>
        <w:rPr>
          <w:szCs w:val="28"/>
        </w:rPr>
      </w:pPr>
      <w:r w:rsidRPr="006E46B7">
        <w:rPr>
          <w:szCs w:val="28"/>
        </w:rPr>
        <w:t xml:space="preserve">где </w:t>
      </w:r>
      <w:r w:rsidRPr="006E46B7">
        <w:rPr>
          <w:szCs w:val="28"/>
        </w:rPr>
        <w:sym w:font="Symbol" w:char="F063"/>
      </w:r>
      <w:r w:rsidRPr="006E46B7">
        <w:rPr>
          <w:szCs w:val="28"/>
        </w:rPr>
        <w:t xml:space="preserve"> - безразмерная величина, называемая магнитной восприимчивостью  вещества. Для диамагнетиков </w:t>
      </w:r>
      <w:r w:rsidRPr="006E46B7">
        <w:rPr>
          <w:szCs w:val="28"/>
        </w:rPr>
        <w:sym w:font="Symbol" w:char="F063"/>
      </w:r>
      <w:r w:rsidRPr="006E46B7">
        <w:rPr>
          <w:szCs w:val="28"/>
        </w:rPr>
        <w:t xml:space="preserve"> отрицательна (поле молекулярных токов противоположно вне</w:t>
      </w:r>
      <w:r w:rsidRPr="006E46B7">
        <w:rPr>
          <w:szCs w:val="28"/>
        </w:rPr>
        <w:softHyphen/>
        <w:t>шнему), для парамагнетиков — положительна (поле м</w:t>
      </w:r>
      <w:r w:rsidRPr="006E46B7">
        <w:rPr>
          <w:szCs w:val="28"/>
        </w:rPr>
        <w:t>о</w:t>
      </w:r>
      <w:r w:rsidRPr="006E46B7">
        <w:rPr>
          <w:szCs w:val="28"/>
        </w:rPr>
        <w:t>лекулярных токов совпадает с внешним).</w:t>
      </w:r>
    </w:p>
    <w:p w:rsidR="00E22DE4" w:rsidRPr="006E46B7" w:rsidRDefault="00E22DE4" w:rsidP="00E22DE4">
      <w:pPr>
        <w:rPr>
          <w:snapToGrid w:val="0"/>
          <w:szCs w:val="28"/>
        </w:rPr>
      </w:pPr>
      <w:r w:rsidRPr="006E46B7">
        <w:rPr>
          <w:snapToGrid w:val="0"/>
          <w:szCs w:val="28"/>
        </w:rPr>
        <w:t>Используя формулу (31), выражение (4) можно записать в виде</w:t>
      </w:r>
    </w:p>
    <w:p w:rsidR="00E22DE4" w:rsidRPr="006E46B7" w:rsidRDefault="00E22DE4" w:rsidP="00E22DE4">
      <w:pPr>
        <w:spacing w:before="40"/>
        <w:ind w:firstLine="720"/>
        <w:rPr>
          <w:snapToGrid w:val="0"/>
          <w:szCs w:val="28"/>
        </w:rPr>
      </w:pPr>
      <w:r w:rsidRPr="006E46B7">
        <w:rPr>
          <w:position w:val="-16"/>
          <w:szCs w:val="28"/>
        </w:rPr>
        <w:object w:dxaOrig="1860" w:dyaOrig="460">
          <v:shape id="_x0000_i1068" type="#_x0000_t75" style="width:93pt;height:23.25pt" o:ole="">
            <v:imagedata r:id="rId77" o:title=""/>
          </v:shape>
          <o:OLEObject Type="Embed" ProgID="Equation.3" ShapeID="_x0000_i1068" DrawAspect="Content" ObjectID="_1470643699" r:id="rId78"/>
        </w:object>
      </w:r>
      <w:r w:rsidRPr="006E46B7">
        <w:rPr>
          <w:snapToGrid w:val="0"/>
          <w:szCs w:val="28"/>
        </w:rPr>
        <w:t xml:space="preserve">                   (30)</w:t>
      </w:r>
    </w:p>
    <w:p w:rsidR="00E22DE4" w:rsidRPr="006E46B7" w:rsidRDefault="00E22DE4" w:rsidP="00E22DE4">
      <w:pPr>
        <w:spacing w:before="160"/>
        <w:rPr>
          <w:snapToGrid w:val="0"/>
          <w:szCs w:val="28"/>
        </w:rPr>
      </w:pPr>
      <w:r w:rsidRPr="006E46B7">
        <w:rPr>
          <w:snapToGrid w:val="0"/>
          <w:szCs w:val="28"/>
        </w:rPr>
        <w:t xml:space="preserve">откуда  </w:t>
      </w:r>
      <w:r w:rsidRPr="006E46B7">
        <w:rPr>
          <w:snapToGrid w:val="0"/>
          <w:position w:val="-4"/>
          <w:szCs w:val="28"/>
        </w:rPr>
        <w:object w:dxaOrig="279" w:dyaOrig="320">
          <v:shape id="_x0000_i1069" type="#_x0000_t75" style="width:14.25pt;height:15.75pt" o:ole="" fillcolor="window">
            <v:imagedata r:id="rId71" o:title=""/>
          </v:shape>
          <o:OLEObject Type="Embed" ProgID="Equation.3" ShapeID="_x0000_i1069" DrawAspect="Content" ObjectID="_1470643700" r:id="rId79"/>
        </w:object>
      </w:r>
      <w:r w:rsidRPr="006E46B7">
        <w:rPr>
          <w:snapToGrid w:val="0"/>
          <w:szCs w:val="28"/>
        </w:rPr>
        <w:t xml:space="preserve"> = </w:t>
      </w:r>
      <w:r w:rsidRPr="006E46B7">
        <w:rPr>
          <w:snapToGrid w:val="0"/>
          <w:position w:val="-34"/>
          <w:szCs w:val="28"/>
        </w:rPr>
        <w:object w:dxaOrig="1080" w:dyaOrig="760">
          <v:shape id="_x0000_i1070" type="#_x0000_t75" style="width:54pt;height:38.25pt" o:ole="" fillcolor="window">
            <v:imagedata r:id="rId80" o:title=""/>
          </v:shape>
          <o:OLEObject Type="Embed" ProgID="Equation.3" ShapeID="_x0000_i1070" DrawAspect="Content" ObjectID="_1470643701" r:id="rId81"/>
        </w:object>
      </w:r>
      <w:r w:rsidRPr="006E46B7">
        <w:rPr>
          <w:snapToGrid w:val="0"/>
          <w:szCs w:val="28"/>
        </w:rPr>
        <w:t xml:space="preserve">;  </w:t>
      </w:r>
    </w:p>
    <w:p w:rsidR="00E22DE4" w:rsidRPr="006E46B7" w:rsidRDefault="00E22DE4" w:rsidP="00E22DE4">
      <w:pPr>
        <w:spacing w:before="160"/>
        <w:rPr>
          <w:snapToGrid w:val="0"/>
          <w:szCs w:val="28"/>
        </w:rPr>
      </w:pPr>
      <w:r w:rsidRPr="006E46B7">
        <w:rPr>
          <w:snapToGrid w:val="0"/>
          <w:szCs w:val="28"/>
        </w:rPr>
        <w:t xml:space="preserve">Безразмерная величина </w:t>
      </w:r>
      <w:r w:rsidRPr="006E46B7">
        <w:rPr>
          <w:snapToGrid w:val="0"/>
          <w:szCs w:val="28"/>
          <w:lang w:val="en-US"/>
        </w:rPr>
        <w:sym w:font="Symbol" w:char="F06D"/>
      </w:r>
      <w:r w:rsidRPr="006E46B7">
        <w:rPr>
          <w:snapToGrid w:val="0"/>
          <w:szCs w:val="28"/>
        </w:rPr>
        <w:t xml:space="preserve"> =1+</w:t>
      </w:r>
      <w:r w:rsidRPr="006E46B7">
        <w:rPr>
          <w:snapToGrid w:val="0"/>
          <w:szCs w:val="28"/>
        </w:rPr>
        <w:sym w:font="Symbol" w:char="F063"/>
      </w:r>
      <w:r w:rsidRPr="006E46B7">
        <w:rPr>
          <w:snapToGrid w:val="0"/>
          <w:szCs w:val="28"/>
        </w:rPr>
        <w:t xml:space="preserve">      (33)</w:t>
      </w:r>
    </w:p>
    <w:p w:rsidR="00E22DE4" w:rsidRPr="006E46B7" w:rsidRDefault="00E22DE4" w:rsidP="00E22DE4">
      <w:pPr>
        <w:spacing w:before="120"/>
        <w:rPr>
          <w:snapToGrid w:val="0"/>
          <w:szCs w:val="28"/>
        </w:rPr>
      </w:pPr>
      <w:r w:rsidRPr="006E46B7">
        <w:rPr>
          <w:snapToGrid w:val="0"/>
          <w:szCs w:val="28"/>
        </w:rPr>
        <w:lastRenderedPageBreak/>
        <w:t xml:space="preserve">представляет собой магнитную проницаемость вещества. Подставив ( 33) в (32), придем к соотношению  </w:t>
      </w:r>
      <w:r w:rsidRPr="006E46B7">
        <w:rPr>
          <w:position w:val="-16"/>
          <w:szCs w:val="28"/>
        </w:rPr>
        <w:object w:dxaOrig="1240" w:dyaOrig="460">
          <v:shape id="_x0000_i1071" type="#_x0000_t75" style="width:62.25pt;height:23.25pt" o:ole="">
            <v:imagedata r:id="rId82" o:title=""/>
          </v:shape>
          <o:OLEObject Type="Embed" ProgID="Equation.3" ShapeID="_x0000_i1071" DrawAspect="Content" ObjectID="_1470643702" r:id="rId83"/>
        </w:object>
      </w:r>
      <w:r w:rsidRPr="006E46B7">
        <w:rPr>
          <w:snapToGrid w:val="0"/>
          <w:szCs w:val="28"/>
        </w:rPr>
        <w:t>,  которое ранее постулировалось.</w:t>
      </w:r>
    </w:p>
    <w:p w:rsidR="00E22DE4" w:rsidRPr="006E46B7" w:rsidRDefault="00E22DE4" w:rsidP="00E22DE4">
      <w:pPr>
        <w:spacing w:before="60"/>
        <w:ind w:firstLine="300"/>
        <w:rPr>
          <w:snapToGrid w:val="0"/>
          <w:szCs w:val="28"/>
        </w:rPr>
      </w:pPr>
      <w:r w:rsidRPr="006E46B7">
        <w:rPr>
          <w:snapToGrid w:val="0"/>
          <w:szCs w:val="28"/>
        </w:rPr>
        <w:t>Так как абсолютное значение магнитной восприимчивости для диа- и парамаг</w:t>
      </w:r>
      <w:r w:rsidRPr="006E46B7">
        <w:rPr>
          <w:snapToGrid w:val="0"/>
          <w:szCs w:val="28"/>
        </w:rPr>
        <w:softHyphen/>
        <w:t>нетиков очень мало (порядка 10</w:t>
      </w:r>
      <w:r w:rsidRPr="006E46B7">
        <w:rPr>
          <w:snapToGrid w:val="0"/>
          <w:szCs w:val="28"/>
          <w:vertAlign w:val="superscript"/>
        </w:rPr>
        <w:t>-4</w:t>
      </w:r>
      <w:r w:rsidRPr="006E46B7">
        <w:rPr>
          <w:snapToGrid w:val="0"/>
          <w:szCs w:val="28"/>
        </w:rPr>
        <w:t xml:space="preserve"> –10</w:t>
      </w:r>
      <w:r w:rsidRPr="006E46B7">
        <w:rPr>
          <w:snapToGrid w:val="0"/>
          <w:szCs w:val="28"/>
          <w:vertAlign w:val="superscript"/>
        </w:rPr>
        <w:t>-6</w:t>
      </w:r>
      <w:r w:rsidRPr="006E46B7">
        <w:rPr>
          <w:snapToGrid w:val="0"/>
          <w:szCs w:val="28"/>
        </w:rPr>
        <w:t xml:space="preserve">), то для них </w:t>
      </w:r>
      <w:r w:rsidRPr="006E46B7">
        <w:rPr>
          <w:snapToGrid w:val="0"/>
          <w:szCs w:val="28"/>
        </w:rPr>
        <w:sym w:font="Symbol" w:char="F06D"/>
      </w:r>
      <w:r w:rsidRPr="006E46B7">
        <w:rPr>
          <w:snapToGrid w:val="0"/>
          <w:szCs w:val="28"/>
        </w:rPr>
        <w:t xml:space="preserve"> незначител</w:t>
      </w:r>
      <w:r w:rsidRPr="006E46B7">
        <w:rPr>
          <w:snapToGrid w:val="0"/>
          <w:szCs w:val="28"/>
        </w:rPr>
        <w:t>ь</w:t>
      </w:r>
      <w:r w:rsidRPr="006E46B7">
        <w:rPr>
          <w:snapToGrid w:val="0"/>
          <w:szCs w:val="28"/>
        </w:rPr>
        <w:t>но отличается от единицы. Это просто понять, так как магнитное поле м</w:t>
      </w:r>
      <w:r w:rsidRPr="006E46B7">
        <w:rPr>
          <w:snapToGrid w:val="0"/>
          <w:szCs w:val="28"/>
        </w:rPr>
        <w:t>о</w:t>
      </w:r>
      <w:r w:rsidRPr="006E46B7">
        <w:rPr>
          <w:snapToGrid w:val="0"/>
          <w:szCs w:val="28"/>
        </w:rPr>
        <w:t>лекулярных токов значительно слабее намагничивающего поля. Таким о</w:t>
      </w:r>
      <w:r w:rsidRPr="006E46B7">
        <w:rPr>
          <w:snapToGrid w:val="0"/>
          <w:szCs w:val="28"/>
        </w:rPr>
        <w:t>б</w:t>
      </w:r>
      <w:r w:rsidRPr="006E46B7">
        <w:rPr>
          <w:snapToGrid w:val="0"/>
          <w:szCs w:val="28"/>
        </w:rPr>
        <w:t xml:space="preserve">разом, для диамагнетиков </w:t>
      </w:r>
      <w:r w:rsidRPr="006E46B7">
        <w:rPr>
          <w:snapToGrid w:val="0"/>
          <w:szCs w:val="28"/>
        </w:rPr>
        <w:sym w:font="Symbol" w:char="F063"/>
      </w:r>
      <w:r w:rsidRPr="006E46B7">
        <w:rPr>
          <w:snapToGrid w:val="0"/>
          <w:szCs w:val="28"/>
        </w:rPr>
        <w:sym w:font="Symbol" w:char="F03C"/>
      </w:r>
      <w:r w:rsidRPr="006E46B7">
        <w:rPr>
          <w:snapToGrid w:val="0"/>
          <w:szCs w:val="28"/>
        </w:rPr>
        <w:t xml:space="preserve">1 и </w:t>
      </w:r>
      <w:r w:rsidRPr="006E46B7">
        <w:rPr>
          <w:snapToGrid w:val="0"/>
          <w:szCs w:val="28"/>
        </w:rPr>
        <w:sym w:font="Symbol" w:char="F06D"/>
      </w:r>
      <w:r w:rsidRPr="006E46B7">
        <w:rPr>
          <w:snapToGrid w:val="0"/>
          <w:szCs w:val="28"/>
        </w:rPr>
        <w:t xml:space="preserve">&lt; 1, для парамагнетиков </w:t>
      </w:r>
      <w:r w:rsidRPr="006E46B7">
        <w:rPr>
          <w:snapToGrid w:val="0"/>
          <w:szCs w:val="28"/>
        </w:rPr>
        <w:sym w:font="Symbol" w:char="F063"/>
      </w:r>
      <w:r w:rsidRPr="006E46B7">
        <w:rPr>
          <w:snapToGrid w:val="0"/>
          <w:szCs w:val="28"/>
        </w:rPr>
        <w:t xml:space="preserve"> &gt;0 и </w:t>
      </w:r>
      <w:r w:rsidRPr="006E46B7">
        <w:rPr>
          <w:snapToGrid w:val="0"/>
          <w:szCs w:val="28"/>
        </w:rPr>
        <w:sym w:font="Symbol" w:char="F06D"/>
      </w:r>
      <w:r w:rsidRPr="006E46B7">
        <w:rPr>
          <w:snapToGrid w:val="0"/>
          <w:szCs w:val="28"/>
        </w:rPr>
        <w:t xml:space="preserve"> </w:t>
      </w:r>
      <w:r w:rsidRPr="006E46B7">
        <w:rPr>
          <w:i/>
          <w:snapToGrid w:val="0"/>
          <w:szCs w:val="28"/>
        </w:rPr>
        <w:t>&gt;</w:t>
      </w:r>
      <w:r w:rsidRPr="006E46B7">
        <w:rPr>
          <w:snapToGrid w:val="0"/>
          <w:szCs w:val="28"/>
        </w:rPr>
        <w:t xml:space="preserve"> 1.</w:t>
      </w:r>
    </w:p>
    <w:p w:rsidR="00E22DE4" w:rsidRPr="006E46B7" w:rsidRDefault="00E22DE4" w:rsidP="00E22DE4">
      <w:pPr>
        <w:ind w:firstLine="300"/>
        <w:rPr>
          <w:snapToGrid w:val="0"/>
          <w:szCs w:val="28"/>
        </w:rPr>
      </w:pPr>
      <w:r w:rsidRPr="006E46B7">
        <w:rPr>
          <w:snapToGrid w:val="0"/>
          <w:szCs w:val="28"/>
        </w:rPr>
        <w:t>Закон полного тока для магнитного поля в веществе (теорема о цирк</w:t>
      </w:r>
      <w:r w:rsidRPr="006E46B7">
        <w:rPr>
          <w:snapToGrid w:val="0"/>
          <w:szCs w:val="28"/>
        </w:rPr>
        <w:t>у</w:t>
      </w:r>
      <w:r w:rsidRPr="006E46B7">
        <w:rPr>
          <w:snapToGrid w:val="0"/>
          <w:szCs w:val="28"/>
        </w:rPr>
        <w:t xml:space="preserve">ляции вектора </w:t>
      </w:r>
      <w:r w:rsidRPr="006E46B7">
        <w:rPr>
          <w:position w:val="-4"/>
          <w:szCs w:val="28"/>
        </w:rPr>
        <w:object w:dxaOrig="260" w:dyaOrig="340">
          <v:shape id="_x0000_i1072" type="#_x0000_t75" style="width:12.75pt;height:17.25pt" o:ole="">
            <v:imagedata r:id="rId84" o:title=""/>
          </v:shape>
          <o:OLEObject Type="Embed" ProgID="Equation.3" ShapeID="_x0000_i1072" DrawAspect="Content" ObjectID="_1470643703" r:id="rId85"/>
        </w:object>
      </w:r>
      <w:r w:rsidRPr="006E46B7">
        <w:rPr>
          <w:snapToGrid w:val="0"/>
          <w:szCs w:val="28"/>
        </w:rPr>
        <w:t xml:space="preserve">) имеет вид: </w:t>
      </w:r>
    </w:p>
    <w:p w:rsidR="00E22DE4" w:rsidRPr="006E46B7" w:rsidRDefault="00E22DE4" w:rsidP="00E22DE4">
      <w:pPr>
        <w:ind w:firstLine="300"/>
        <w:jc w:val="center"/>
        <w:rPr>
          <w:i/>
          <w:snapToGrid w:val="0"/>
          <w:szCs w:val="28"/>
        </w:rPr>
      </w:pPr>
      <w:r w:rsidRPr="006E46B7">
        <w:rPr>
          <w:snapToGrid w:val="0"/>
          <w:position w:val="-16"/>
          <w:szCs w:val="28"/>
        </w:rPr>
        <w:object w:dxaOrig="2940" w:dyaOrig="480">
          <v:shape id="_x0000_i1073" type="#_x0000_t75" style="width:147pt;height:24pt" o:ole="" fillcolor="window">
            <v:imagedata r:id="rId86" o:title=""/>
          </v:shape>
          <o:OLEObject Type="Embed" ProgID="Equation.3" ShapeID="_x0000_i1073" DrawAspect="Content" ObjectID="_1470643704" r:id="rId87"/>
        </w:object>
      </w:r>
      <w:r w:rsidRPr="006E46B7">
        <w:rPr>
          <w:snapToGrid w:val="0"/>
          <w:szCs w:val="28"/>
        </w:rPr>
        <w:tab/>
        <w:t>(34)</w:t>
      </w:r>
    </w:p>
    <w:p w:rsidR="00E22DE4" w:rsidRPr="006E46B7" w:rsidRDefault="00E22DE4" w:rsidP="00E22DE4">
      <w:pPr>
        <w:spacing w:before="20"/>
        <w:rPr>
          <w:snapToGrid w:val="0"/>
          <w:szCs w:val="28"/>
        </w:rPr>
      </w:pPr>
      <w:r w:rsidRPr="006E46B7">
        <w:rPr>
          <w:snapToGrid w:val="0"/>
          <w:szCs w:val="28"/>
        </w:rPr>
        <w:t xml:space="preserve">где </w:t>
      </w:r>
      <w:r w:rsidRPr="006E46B7">
        <w:rPr>
          <w:snapToGrid w:val="0"/>
          <w:szCs w:val="28"/>
          <w:lang w:val="en-US"/>
        </w:rPr>
        <w:t>I</w:t>
      </w:r>
      <w:r w:rsidRPr="006E46B7">
        <w:rPr>
          <w:snapToGrid w:val="0"/>
          <w:szCs w:val="28"/>
        </w:rPr>
        <w:t xml:space="preserve"> и </w:t>
      </w:r>
      <w:r w:rsidRPr="006E46B7">
        <w:rPr>
          <w:snapToGrid w:val="0"/>
          <w:szCs w:val="28"/>
          <w:lang w:val="en-US"/>
        </w:rPr>
        <w:t>I</w:t>
      </w:r>
      <w:r w:rsidRPr="006E46B7">
        <w:rPr>
          <w:snapToGrid w:val="0"/>
          <w:szCs w:val="28"/>
        </w:rPr>
        <w:t>’ - соответственно алгебраические суммы макротоков (токов проводимости) и микротоков (молекулярных токов), охватываемых прои</w:t>
      </w:r>
      <w:r w:rsidRPr="006E46B7">
        <w:rPr>
          <w:snapToGrid w:val="0"/>
          <w:szCs w:val="28"/>
        </w:rPr>
        <w:t>з</w:t>
      </w:r>
      <w:r w:rsidRPr="006E46B7">
        <w:rPr>
          <w:snapToGrid w:val="0"/>
          <w:szCs w:val="28"/>
        </w:rPr>
        <w:t>вольным замкнутым кон</w:t>
      </w:r>
      <w:r w:rsidRPr="006E46B7">
        <w:rPr>
          <w:snapToGrid w:val="0"/>
          <w:szCs w:val="28"/>
        </w:rPr>
        <w:softHyphen/>
        <w:t xml:space="preserve">туром </w:t>
      </w:r>
      <w:r w:rsidRPr="006E46B7">
        <w:rPr>
          <w:i/>
          <w:snapToGrid w:val="0"/>
          <w:szCs w:val="28"/>
        </w:rPr>
        <w:t>L.</w:t>
      </w:r>
      <w:r w:rsidRPr="006E46B7">
        <w:rPr>
          <w:snapToGrid w:val="0"/>
          <w:szCs w:val="28"/>
        </w:rPr>
        <w:t xml:space="preserve"> Таким образом, циркуляция вектора магнитной индукции </w:t>
      </w:r>
      <w:r w:rsidRPr="006E46B7">
        <w:rPr>
          <w:snapToGrid w:val="0"/>
          <w:position w:val="-4"/>
          <w:szCs w:val="28"/>
        </w:rPr>
        <w:object w:dxaOrig="240" w:dyaOrig="320">
          <v:shape id="_x0000_i1074" type="#_x0000_t75" style="width:12pt;height:15.75pt" o:ole="" fillcolor="window">
            <v:imagedata r:id="rId88" o:title=""/>
          </v:shape>
          <o:OLEObject Type="Embed" ProgID="Equation.3" ShapeID="_x0000_i1074" DrawAspect="Content" ObjectID="_1470643705" r:id="rId89"/>
        </w:object>
      </w:r>
      <w:r w:rsidRPr="006E46B7">
        <w:rPr>
          <w:snapToGrid w:val="0"/>
          <w:szCs w:val="28"/>
        </w:rPr>
        <w:t xml:space="preserve"> по произволь</w:t>
      </w:r>
      <w:r w:rsidRPr="006E46B7">
        <w:rPr>
          <w:snapToGrid w:val="0"/>
          <w:szCs w:val="28"/>
        </w:rPr>
        <w:softHyphen/>
        <w:t>ному замкнутому контуру равна алге</w:t>
      </w:r>
      <w:r w:rsidRPr="006E46B7">
        <w:rPr>
          <w:snapToGrid w:val="0"/>
          <w:szCs w:val="28"/>
        </w:rPr>
        <w:t>б</w:t>
      </w:r>
      <w:r w:rsidRPr="006E46B7">
        <w:rPr>
          <w:snapToGrid w:val="0"/>
          <w:szCs w:val="28"/>
        </w:rPr>
        <w:t>раической сумме токов проводимости и молеку</w:t>
      </w:r>
      <w:r w:rsidRPr="006E46B7">
        <w:rPr>
          <w:snapToGrid w:val="0"/>
          <w:szCs w:val="28"/>
        </w:rPr>
        <w:softHyphen/>
        <w:t>лярных токов, охватыва</w:t>
      </w:r>
      <w:r w:rsidRPr="006E46B7">
        <w:rPr>
          <w:snapToGrid w:val="0"/>
          <w:szCs w:val="28"/>
        </w:rPr>
        <w:t>е</w:t>
      </w:r>
      <w:r w:rsidRPr="006E46B7">
        <w:rPr>
          <w:snapToGrid w:val="0"/>
          <w:szCs w:val="28"/>
        </w:rPr>
        <w:t>мых этим контуром, умноженной на магнитную постоянную. Вектор В, таким образом, х</w:t>
      </w:r>
      <w:r w:rsidRPr="006E46B7">
        <w:rPr>
          <w:snapToGrid w:val="0"/>
          <w:szCs w:val="28"/>
        </w:rPr>
        <w:t>а</w:t>
      </w:r>
      <w:r w:rsidRPr="006E46B7">
        <w:rPr>
          <w:snapToGrid w:val="0"/>
          <w:szCs w:val="28"/>
        </w:rPr>
        <w:t>рактеризует результирующее поле, созданное как мак</w:t>
      </w:r>
      <w:r w:rsidRPr="006E46B7">
        <w:rPr>
          <w:snapToGrid w:val="0"/>
          <w:szCs w:val="28"/>
        </w:rPr>
        <w:softHyphen/>
        <w:t>роскопическими токами в проводниках (токами проводимости), так и ми</w:t>
      </w:r>
      <w:r w:rsidRPr="006E46B7">
        <w:rPr>
          <w:snapToGrid w:val="0"/>
          <w:szCs w:val="28"/>
        </w:rPr>
        <w:t>к</w:t>
      </w:r>
      <w:r w:rsidRPr="006E46B7">
        <w:rPr>
          <w:snapToGrid w:val="0"/>
          <w:szCs w:val="28"/>
        </w:rPr>
        <w:t>роскопичес</w:t>
      </w:r>
      <w:r w:rsidRPr="006E46B7">
        <w:rPr>
          <w:snapToGrid w:val="0"/>
          <w:szCs w:val="28"/>
        </w:rPr>
        <w:softHyphen/>
        <w:t>кими токами в магнетиках, поэтому линии вектора магнитной индукции В не имеют и</w:t>
      </w:r>
      <w:r w:rsidRPr="006E46B7">
        <w:rPr>
          <w:snapToGrid w:val="0"/>
          <w:szCs w:val="28"/>
        </w:rPr>
        <w:t>с</w:t>
      </w:r>
      <w:r w:rsidRPr="006E46B7">
        <w:rPr>
          <w:snapToGrid w:val="0"/>
          <w:szCs w:val="28"/>
        </w:rPr>
        <w:t>точников и являются замкнутыми.</w:t>
      </w:r>
    </w:p>
    <w:p w:rsidR="00E22DE4" w:rsidRPr="006E46B7" w:rsidRDefault="00E22DE4" w:rsidP="00E22DE4">
      <w:pPr>
        <w:spacing w:before="20"/>
        <w:rPr>
          <w:snapToGrid w:val="0"/>
          <w:szCs w:val="28"/>
        </w:rPr>
      </w:pPr>
    </w:p>
    <w:p w:rsidR="00E22DE4" w:rsidRPr="008E12BF" w:rsidRDefault="00E22DE4" w:rsidP="00E22DE4">
      <w:pPr>
        <w:pStyle w:val="3"/>
        <w:numPr>
          <w:ilvl w:val="0"/>
          <w:numId w:val="0"/>
        </w:numPr>
        <w:rPr>
          <w:b/>
          <w:bCs/>
        </w:rPr>
      </w:pPr>
      <w:bookmarkStart w:id="5" w:name="_Toc199158814"/>
      <w:r w:rsidRPr="008E12BF">
        <w:rPr>
          <w:b/>
          <w:bCs/>
        </w:rPr>
        <w:t>4.14.4 Ферромагнетики и их свойства</w:t>
      </w:r>
      <w:bookmarkEnd w:id="5"/>
    </w:p>
    <w:p w:rsidR="00E22DE4" w:rsidRPr="006E46B7" w:rsidRDefault="00E22DE4" w:rsidP="00E22DE4">
      <w:pPr>
        <w:tabs>
          <w:tab w:val="left" w:pos="284"/>
        </w:tabs>
        <w:rPr>
          <w:szCs w:val="28"/>
        </w:rPr>
      </w:pPr>
    </w:p>
    <w:p w:rsidR="00E22DE4" w:rsidRDefault="00E22DE4" w:rsidP="00E22DE4">
      <w:pPr>
        <w:tabs>
          <w:tab w:val="left" w:pos="284"/>
        </w:tabs>
        <w:rPr>
          <w:szCs w:val="28"/>
        </w:rPr>
      </w:pPr>
      <w:r>
        <w:rPr>
          <w:noProof/>
          <w:szCs w:val="28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111760</wp:posOffset>
            </wp:positionV>
            <wp:extent cx="1349375" cy="1269365"/>
            <wp:effectExtent l="19050" t="0" r="3175" b="0"/>
            <wp:wrapTight wrapText="bothSides">
              <wp:wrapPolygon edited="0">
                <wp:start x="-305" y="0"/>
                <wp:lineTo x="-305" y="21395"/>
                <wp:lineTo x="21651" y="21395"/>
                <wp:lineTo x="21651" y="0"/>
                <wp:lineTo x="-305" y="0"/>
              </wp:wrapPolygon>
            </wp:wrapTight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9375" cy="12693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E46B7">
        <w:rPr>
          <w:noProof/>
          <w:szCs w:val="28"/>
        </w:rPr>
        <w:pict>
          <v:shape id="_x0000_s1031" type="#_x0000_t202" style="position:absolute;margin-left:0;margin-top:125.95pt;width:106.25pt;height:36pt;z-index:251665408;mso-wrap-edited:f;mso-position-horizontal-relative:text;mso-position-vertical-relative:text" wrapcoords="-152 0 -152 21600 21752 21600 21752 0 -152 0" stroked="f">
            <v:textbox>
              <w:txbxContent>
                <w:p w:rsidR="00E22DE4" w:rsidRPr="003311E5" w:rsidRDefault="00E22DE4" w:rsidP="00E22DE4">
                  <w:pPr>
                    <w:pStyle w:val="a6"/>
                    <w:rPr>
                      <w:color w:val="auto"/>
                    </w:rPr>
                  </w:pPr>
                  <w:r w:rsidRPr="003311E5">
                    <w:rPr>
                      <w:color w:val="auto"/>
                    </w:rPr>
                    <w:t>Рисунок 15</w:t>
                  </w:r>
                </w:p>
              </w:txbxContent>
            </v:textbox>
            <w10:wrap type="tight"/>
          </v:shape>
        </w:pict>
      </w:r>
      <w:r w:rsidRPr="006E46B7">
        <w:rPr>
          <w:szCs w:val="28"/>
        </w:rPr>
        <w:t>Кроме диа- и парамагнетиков, называемых слабома</w:t>
      </w:r>
      <w:r w:rsidRPr="006E46B7">
        <w:rPr>
          <w:szCs w:val="28"/>
        </w:rPr>
        <w:t>г</w:t>
      </w:r>
      <w:r w:rsidRPr="006E46B7">
        <w:rPr>
          <w:szCs w:val="28"/>
        </w:rPr>
        <w:t>нитными веществами , существуют сильномагнитные вещества –ферромагнетики, которые  обладают спо</w:t>
      </w:r>
      <w:r w:rsidRPr="006E46B7">
        <w:rPr>
          <w:szCs w:val="28"/>
        </w:rPr>
        <w:t>н</w:t>
      </w:r>
      <w:r w:rsidRPr="006E46B7">
        <w:rPr>
          <w:szCs w:val="28"/>
        </w:rPr>
        <w:t>танной намагниченностью, т.е. они намагничены даже при отсутствии внешнего поля. (Железо, кобальт, н</w:t>
      </w:r>
      <w:r w:rsidRPr="006E46B7">
        <w:rPr>
          <w:szCs w:val="28"/>
        </w:rPr>
        <w:t>и</w:t>
      </w:r>
      <w:r w:rsidRPr="006E46B7">
        <w:rPr>
          <w:szCs w:val="28"/>
        </w:rPr>
        <w:t xml:space="preserve">кель, гадолиний). Если для слабомагнитных веществ зависимость намагниченности </w:t>
      </w:r>
      <w:r w:rsidRPr="006E46B7">
        <w:rPr>
          <w:position w:val="-6"/>
          <w:szCs w:val="28"/>
        </w:rPr>
        <w:object w:dxaOrig="220" w:dyaOrig="340">
          <v:shape id="_x0000_i1075" type="#_x0000_t75" style="width:11.25pt;height:17.25pt" o:ole="">
            <v:imagedata r:id="rId91" o:title=""/>
          </v:shape>
          <o:OLEObject Type="Embed" ProgID="Equation.3" ShapeID="_x0000_i1075" DrawAspect="Content" ObjectID="_1470643706" r:id="rId92"/>
        </w:object>
      </w:r>
      <w:r w:rsidRPr="006E46B7">
        <w:rPr>
          <w:szCs w:val="28"/>
        </w:rPr>
        <w:t xml:space="preserve">от напряженности магнитного поля </w:t>
      </w:r>
      <w:r w:rsidRPr="006E46B7">
        <w:rPr>
          <w:position w:val="-4"/>
          <w:szCs w:val="28"/>
        </w:rPr>
        <w:object w:dxaOrig="279" w:dyaOrig="320">
          <v:shape id="_x0000_i1076" type="#_x0000_t75" style="width:14.25pt;height:15.75pt" o:ole="">
            <v:imagedata r:id="rId93" o:title=""/>
          </v:shape>
          <o:OLEObject Type="Embed" ProgID="Equation.3" ShapeID="_x0000_i1076" DrawAspect="Content" ObjectID="_1470643707" r:id="rId94"/>
        </w:object>
      </w:r>
      <w:r w:rsidRPr="006E46B7">
        <w:rPr>
          <w:szCs w:val="28"/>
        </w:rPr>
        <w:t>линейна, ( см. рис. 1</w:t>
      </w:r>
      <w:r>
        <w:rPr>
          <w:szCs w:val="28"/>
        </w:rPr>
        <w:t>5</w:t>
      </w:r>
      <w:r w:rsidRPr="006E46B7">
        <w:rPr>
          <w:szCs w:val="28"/>
        </w:rPr>
        <w:t>),  то для ферромагнетиков эта зависимость является довольно сло</w:t>
      </w:r>
      <w:r w:rsidRPr="006E46B7">
        <w:rPr>
          <w:szCs w:val="28"/>
        </w:rPr>
        <w:t>ж</w:t>
      </w:r>
      <w:r w:rsidRPr="006E46B7">
        <w:rPr>
          <w:szCs w:val="28"/>
        </w:rPr>
        <w:t>ной.  По м</w:t>
      </w:r>
      <w:r>
        <w:rPr>
          <w:szCs w:val="28"/>
        </w:rPr>
        <w:t>ере увеличения намагничивающе</w:t>
      </w:r>
      <w:r>
        <w:rPr>
          <w:szCs w:val="28"/>
        </w:rPr>
        <w:t>г</w:t>
      </w:r>
      <w:r>
        <w:rPr>
          <w:szCs w:val="28"/>
        </w:rPr>
        <w:t>о</w:t>
      </w:r>
    </w:p>
    <w:p w:rsidR="00E22DE4" w:rsidRPr="006E46B7" w:rsidRDefault="00E22DE4" w:rsidP="00E22DE4">
      <w:pPr>
        <w:tabs>
          <w:tab w:val="left" w:pos="284"/>
        </w:tabs>
        <w:rPr>
          <w:szCs w:val="28"/>
        </w:rPr>
      </w:pPr>
      <w:r w:rsidRPr="006E46B7">
        <w:rPr>
          <w:szCs w:val="28"/>
        </w:rPr>
        <w:t>поля увеличивается степень ориентации молекулярных  магнитных моме</w:t>
      </w:r>
      <w:r w:rsidRPr="006E46B7">
        <w:rPr>
          <w:szCs w:val="28"/>
        </w:rPr>
        <w:t>н</w:t>
      </w:r>
      <w:r w:rsidRPr="006E46B7">
        <w:rPr>
          <w:szCs w:val="28"/>
        </w:rPr>
        <w:t>тов по полю, но когда все моменты ориентированы по полю, дальнейшее увеличение j прекращается и наступает магнитное насыщ</w:t>
      </w:r>
      <w:r w:rsidRPr="006E46B7">
        <w:rPr>
          <w:szCs w:val="28"/>
        </w:rPr>
        <w:t>е</w:t>
      </w:r>
      <w:r w:rsidRPr="006E46B7">
        <w:rPr>
          <w:szCs w:val="28"/>
        </w:rPr>
        <w:t xml:space="preserve">ние. </w:t>
      </w:r>
    </w:p>
    <w:p w:rsidR="00E22DE4" w:rsidRPr="006E46B7" w:rsidRDefault="00E22DE4" w:rsidP="00E22DE4">
      <w:pPr>
        <w:tabs>
          <w:tab w:val="left" w:pos="284"/>
        </w:tabs>
        <w:rPr>
          <w:szCs w:val="28"/>
        </w:rPr>
      </w:pPr>
      <w:r w:rsidRPr="006E46B7">
        <w:rPr>
          <w:szCs w:val="28"/>
        </w:rPr>
        <w:t xml:space="preserve">Существенная особенность ферромагнетиков не только большое значение </w:t>
      </w:r>
      <w:r w:rsidRPr="006E46B7">
        <w:rPr>
          <w:szCs w:val="28"/>
        </w:rPr>
        <w:sym w:font="Symbol" w:char="F06D"/>
      </w:r>
      <w:r w:rsidRPr="006E46B7">
        <w:rPr>
          <w:szCs w:val="28"/>
        </w:rPr>
        <w:t xml:space="preserve">  для железа 5000, супермаллой -800 000, (79%Ni+5%Mo+16%Fe) но и завис</w:t>
      </w:r>
      <w:r w:rsidRPr="006E46B7">
        <w:rPr>
          <w:szCs w:val="28"/>
        </w:rPr>
        <w:t>и</w:t>
      </w:r>
      <w:r w:rsidRPr="006E46B7">
        <w:rPr>
          <w:szCs w:val="28"/>
        </w:rPr>
        <w:t xml:space="preserve">мость </w:t>
      </w:r>
      <w:r w:rsidRPr="006E46B7">
        <w:rPr>
          <w:szCs w:val="28"/>
        </w:rPr>
        <w:sym w:font="Symbol" w:char="F06D"/>
      </w:r>
      <w:r w:rsidRPr="006E46B7">
        <w:rPr>
          <w:szCs w:val="28"/>
        </w:rPr>
        <w:t xml:space="preserve"> от </w:t>
      </w:r>
      <w:r w:rsidRPr="006E46B7">
        <w:rPr>
          <w:position w:val="-4"/>
          <w:szCs w:val="28"/>
        </w:rPr>
        <w:object w:dxaOrig="279" w:dyaOrig="320">
          <v:shape id="_x0000_i1077" type="#_x0000_t75" style="width:14.25pt;height:15.75pt" o:ole="">
            <v:imagedata r:id="rId95" o:title=""/>
          </v:shape>
          <o:OLEObject Type="Embed" ProgID="Equation.3" ShapeID="_x0000_i1077" DrawAspect="Content" ObjectID="_1470643708" r:id="rId96"/>
        </w:object>
      </w:r>
      <w:r w:rsidRPr="006E46B7">
        <w:rPr>
          <w:szCs w:val="28"/>
        </w:rPr>
        <w:t xml:space="preserve">.  </w:t>
      </w:r>
    </w:p>
    <w:p w:rsidR="00E22DE4" w:rsidRPr="006E46B7" w:rsidRDefault="00E22DE4" w:rsidP="00E22DE4">
      <w:pPr>
        <w:tabs>
          <w:tab w:val="left" w:pos="284"/>
        </w:tabs>
        <w:rPr>
          <w:szCs w:val="28"/>
        </w:rPr>
      </w:pPr>
      <w:r>
        <w:rPr>
          <w:noProof/>
        </w:rPr>
        <w:drawing>
          <wp:anchor distT="0" distB="0" distL="114300" distR="114300" simplePos="0" relativeHeight="251687936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617220</wp:posOffset>
            </wp:positionV>
            <wp:extent cx="1580515" cy="1393825"/>
            <wp:effectExtent l="19050" t="0" r="635" b="0"/>
            <wp:wrapTight wrapText="bothSides">
              <wp:wrapPolygon edited="0">
                <wp:start x="-260" y="0"/>
                <wp:lineTo x="-260" y="21256"/>
                <wp:lineTo x="21609" y="21256"/>
                <wp:lineTo x="21609" y="0"/>
                <wp:lineTo x="-260" y="0"/>
              </wp:wrapPolygon>
            </wp:wrapTight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9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0515" cy="1393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E46B7">
        <w:rPr>
          <w:szCs w:val="28"/>
        </w:rPr>
        <w:t xml:space="preserve">Магнитная индукция </w:t>
      </w:r>
      <w:r w:rsidRPr="006E46B7">
        <w:rPr>
          <w:position w:val="-4"/>
          <w:szCs w:val="28"/>
        </w:rPr>
        <w:object w:dxaOrig="240" w:dyaOrig="320">
          <v:shape id="_x0000_i1078" type="#_x0000_t75" style="width:12pt;height:15.75pt" o:ole="" fillcolor="window">
            <v:imagedata r:id="rId28" o:title=""/>
          </v:shape>
          <o:OLEObject Type="Embed" ProgID="Equation.3" ShapeID="_x0000_i1078" DrawAspect="Content" ObjectID="_1470643709" r:id="rId98"/>
        </w:object>
      </w:r>
      <w:r w:rsidRPr="006E46B7">
        <w:rPr>
          <w:szCs w:val="28"/>
        </w:rPr>
        <w:t xml:space="preserve"> = </w:t>
      </w:r>
      <w:r w:rsidRPr="006E46B7">
        <w:rPr>
          <w:szCs w:val="28"/>
        </w:rPr>
        <w:sym w:font="Symbol" w:char="F06D"/>
      </w:r>
      <w:r w:rsidRPr="006E46B7">
        <w:rPr>
          <w:szCs w:val="28"/>
          <w:vertAlign w:val="subscript"/>
        </w:rPr>
        <w:t>0</w:t>
      </w:r>
      <w:r w:rsidRPr="006E46B7">
        <w:rPr>
          <w:szCs w:val="28"/>
        </w:rPr>
        <w:t>(</w:t>
      </w:r>
      <w:r w:rsidRPr="006E46B7">
        <w:rPr>
          <w:position w:val="-4"/>
          <w:szCs w:val="28"/>
        </w:rPr>
        <w:object w:dxaOrig="279" w:dyaOrig="320">
          <v:shape id="_x0000_i1079" type="#_x0000_t75" style="width:14.25pt;height:15.75pt" o:ole="" fillcolor="window">
            <v:imagedata r:id="rId99" o:title=""/>
          </v:shape>
          <o:OLEObject Type="Embed" ProgID="Equation.3" ShapeID="_x0000_i1079" DrawAspect="Content" ObjectID="_1470643710" r:id="rId100"/>
        </w:object>
      </w:r>
      <w:r w:rsidRPr="006E46B7">
        <w:rPr>
          <w:szCs w:val="28"/>
        </w:rPr>
        <w:t>+</w:t>
      </w:r>
      <w:r w:rsidRPr="006E46B7">
        <w:rPr>
          <w:position w:val="-10"/>
          <w:szCs w:val="28"/>
        </w:rPr>
        <w:object w:dxaOrig="220" w:dyaOrig="360">
          <v:shape id="_x0000_i1080" type="#_x0000_t75" style="width:11.25pt;height:18pt" o:ole="" fillcolor="window">
            <v:imagedata r:id="rId101" o:title=""/>
          </v:shape>
          <o:OLEObject Type="Embed" ProgID="Equation.3" ShapeID="_x0000_i1080" DrawAspect="Content" ObjectID="_1470643711" r:id="rId102"/>
        </w:object>
      </w:r>
      <w:r w:rsidRPr="006E46B7">
        <w:rPr>
          <w:szCs w:val="28"/>
        </w:rPr>
        <w:t xml:space="preserve">) в слабых полях растет быстро при увеличении </w:t>
      </w:r>
      <w:r w:rsidRPr="006E46B7">
        <w:rPr>
          <w:position w:val="-4"/>
          <w:szCs w:val="28"/>
        </w:rPr>
        <w:object w:dxaOrig="279" w:dyaOrig="320">
          <v:shape id="_x0000_i1081" type="#_x0000_t75" style="width:14.25pt;height:15.75pt" o:ole="">
            <v:imagedata r:id="rId103" o:title=""/>
          </v:shape>
          <o:OLEObject Type="Embed" ProgID="Equation.3" ShapeID="_x0000_i1081" DrawAspect="Content" ObjectID="_1470643712" r:id="rId104"/>
        </w:object>
      </w:r>
      <w:r w:rsidRPr="006E46B7">
        <w:rPr>
          <w:szCs w:val="28"/>
        </w:rPr>
        <w:t xml:space="preserve">вследствие </w:t>
      </w:r>
      <w:r w:rsidRPr="006E46B7">
        <w:rPr>
          <w:szCs w:val="28"/>
        </w:rPr>
        <w:lastRenderedPageBreak/>
        <w:t xml:space="preserve">возрастания </w:t>
      </w:r>
      <w:r w:rsidRPr="006E46B7">
        <w:rPr>
          <w:position w:val="-6"/>
          <w:szCs w:val="28"/>
        </w:rPr>
        <w:object w:dxaOrig="220" w:dyaOrig="340">
          <v:shape id="_x0000_i1082" type="#_x0000_t75" style="width:11.25pt;height:17.25pt" o:ole="">
            <v:imagedata r:id="rId105" o:title=""/>
          </v:shape>
          <o:OLEObject Type="Embed" ProgID="Equation.3" ShapeID="_x0000_i1082" DrawAspect="Content" ObjectID="_1470643713" r:id="rId106"/>
        </w:object>
      </w:r>
      <w:r w:rsidRPr="006E46B7">
        <w:rPr>
          <w:szCs w:val="28"/>
        </w:rPr>
        <w:t xml:space="preserve">, а в сильных полях </w:t>
      </w:r>
      <w:r w:rsidRPr="006E46B7">
        <w:rPr>
          <w:position w:val="-4"/>
          <w:szCs w:val="28"/>
        </w:rPr>
        <w:object w:dxaOrig="240" w:dyaOrig="320">
          <v:shape id="_x0000_i1083" type="#_x0000_t75" style="width:12pt;height:15.75pt" o:ole="">
            <v:imagedata r:id="rId107" o:title=""/>
          </v:shape>
          <o:OLEObject Type="Embed" ProgID="Equation.3" ShapeID="_x0000_i1083" DrawAspect="Content" ObjectID="_1470643714" r:id="rId108"/>
        </w:object>
      </w:r>
      <w:r w:rsidRPr="006E46B7">
        <w:rPr>
          <w:szCs w:val="28"/>
        </w:rPr>
        <w:t>растет с увел</w:t>
      </w:r>
      <w:r w:rsidRPr="006E46B7">
        <w:rPr>
          <w:szCs w:val="28"/>
        </w:rPr>
        <w:t>и</w:t>
      </w:r>
      <w:r w:rsidRPr="006E46B7">
        <w:rPr>
          <w:szCs w:val="28"/>
        </w:rPr>
        <w:t xml:space="preserve">чением </w:t>
      </w:r>
      <w:r w:rsidRPr="006E46B7">
        <w:rPr>
          <w:position w:val="-4"/>
          <w:szCs w:val="28"/>
        </w:rPr>
        <w:object w:dxaOrig="279" w:dyaOrig="320">
          <v:shape id="_x0000_i1084" type="#_x0000_t75" style="width:14.25pt;height:15.75pt" o:ole="">
            <v:imagedata r:id="rId109" o:title=""/>
          </v:shape>
          <o:OLEObject Type="Embed" ProgID="Equation.3" ShapeID="_x0000_i1084" DrawAspect="Content" ObjectID="_1470643715" r:id="rId110"/>
        </w:object>
      </w:r>
      <w:r w:rsidRPr="006E46B7">
        <w:rPr>
          <w:szCs w:val="28"/>
        </w:rPr>
        <w:t>по линейному закону. (</w:t>
      </w:r>
      <w:r w:rsidRPr="006E46B7">
        <w:rPr>
          <w:szCs w:val="28"/>
        </w:rPr>
        <w:sym w:font="Symbol" w:char="F06D"/>
      </w:r>
      <w:r w:rsidRPr="006E46B7">
        <w:rPr>
          <w:szCs w:val="28"/>
        </w:rPr>
        <w:t xml:space="preserve"> = </w:t>
      </w:r>
      <w:r w:rsidRPr="006E46B7">
        <w:rPr>
          <w:position w:val="-34"/>
          <w:szCs w:val="28"/>
        </w:rPr>
        <w:object w:dxaOrig="660" w:dyaOrig="720">
          <v:shape id="_x0000_i1085" type="#_x0000_t75" style="width:33pt;height:36pt" o:ole="" fillcolor="window">
            <v:imagedata r:id="rId111" o:title=""/>
          </v:shape>
          <o:OLEObject Type="Embed" ProgID="Equation.3" ShapeID="_x0000_i1085" DrawAspect="Content" ObjectID="_1470643716" r:id="rId112"/>
        </w:object>
      </w:r>
      <w:r w:rsidRPr="006E46B7">
        <w:rPr>
          <w:szCs w:val="28"/>
        </w:rPr>
        <w:t xml:space="preserve">= 1 + </w:t>
      </w:r>
      <w:r w:rsidRPr="006E46B7">
        <w:rPr>
          <w:position w:val="-24"/>
          <w:szCs w:val="28"/>
        </w:rPr>
        <w:object w:dxaOrig="320" w:dyaOrig="639">
          <v:shape id="_x0000_i1086" type="#_x0000_t75" style="width:15.75pt;height:32.25pt" o:ole="" fillcolor="window">
            <v:imagedata r:id="rId113" o:title=""/>
          </v:shape>
          <o:OLEObject Type="Embed" ProgID="Equation.3" ShapeID="_x0000_i1086" DrawAspect="Content" ObjectID="_1470643717" r:id="rId114"/>
        </w:object>
      </w:r>
      <w:r w:rsidRPr="006E46B7">
        <w:rPr>
          <w:szCs w:val="28"/>
        </w:rPr>
        <w:t>, поэтому при j  = j</w:t>
      </w:r>
      <w:r w:rsidRPr="006E46B7">
        <w:rPr>
          <w:szCs w:val="28"/>
          <w:vertAlign w:val="subscript"/>
        </w:rPr>
        <w:t xml:space="preserve">нас </w:t>
      </w:r>
      <w:r w:rsidRPr="006E46B7">
        <w:rPr>
          <w:szCs w:val="28"/>
        </w:rPr>
        <w:t xml:space="preserve">= const  с ростом Н отношение   j/H </w:t>
      </w:r>
      <w:r w:rsidRPr="006E46B7">
        <w:rPr>
          <w:szCs w:val="28"/>
        </w:rPr>
        <w:sym w:font="Symbol" w:char="F0AE"/>
      </w:r>
      <w:r w:rsidRPr="006E46B7">
        <w:rPr>
          <w:szCs w:val="28"/>
        </w:rPr>
        <w:t xml:space="preserve">0 , а </w:t>
      </w:r>
      <w:r w:rsidRPr="006E46B7">
        <w:rPr>
          <w:szCs w:val="28"/>
        </w:rPr>
        <w:sym w:font="Symbol" w:char="F06D"/>
      </w:r>
      <w:r w:rsidRPr="006E46B7">
        <w:rPr>
          <w:szCs w:val="28"/>
        </w:rPr>
        <w:t xml:space="preserve"> </w:t>
      </w:r>
      <w:r w:rsidRPr="006E46B7">
        <w:rPr>
          <w:szCs w:val="28"/>
        </w:rPr>
        <w:sym w:font="Symbol" w:char="F0AE"/>
      </w:r>
      <w:r w:rsidRPr="006E46B7">
        <w:rPr>
          <w:szCs w:val="28"/>
        </w:rPr>
        <w:t xml:space="preserve"> 1). </w:t>
      </w:r>
    </w:p>
    <w:p w:rsidR="00E22DE4" w:rsidRPr="006E46B7" w:rsidRDefault="00E22DE4" w:rsidP="00E22DE4">
      <w:pPr>
        <w:autoSpaceDE w:val="0"/>
        <w:autoSpaceDN w:val="0"/>
        <w:adjustRightInd w:val="0"/>
        <w:ind w:firstLine="300"/>
        <w:rPr>
          <w:szCs w:val="28"/>
        </w:rPr>
      </w:pPr>
      <w:r>
        <w:rPr>
          <w:noProof/>
        </w:rPr>
        <w:pict>
          <v:shape id="_x0000_s1052" type="#_x0000_t202" style="position:absolute;left:0;text-align:left;margin-left:-124.45pt;margin-top:49.25pt;width:115.25pt;height:28.1pt;z-index:251686912" wrapcoords="-152 0 -152 21016 21600 21016 21600 0 -152 0" stroked="f">
            <v:textbox style="mso-fit-shape-to-text:t" inset="0,0,0,0">
              <w:txbxContent>
                <w:p w:rsidR="00E22DE4" w:rsidRPr="008E12BF" w:rsidRDefault="00E22DE4" w:rsidP="00E22DE4">
                  <w:pPr>
                    <w:pStyle w:val="a6"/>
                    <w:rPr>
                      <w:noProof/>
                      <w:color w:val="auto"/>
                      <w:szCs w:val="28"/>
                    </w:rPr>
                  </w:pPr>
                  <w:r w:rsidRPr="008E12BF">
                    <w:rPr>
                      <w:color w:val="auto"/>
                    </w:rPr>
                    <w:t>Рисунок 16</w:t>
                  </w:r>
                </w:p>
              </w:txbxContent>
            </v:textbox>
            <w10:wrap type="tight"/>
          </v:shape>
        </w:pict>
      </w:r>
      <w:r>
        <w:rPr>
          <w:noProof/>
          <w:szCs w:val="28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3886200</wp:posOffset>
            </wp:positionH>
            <wp:positionV relativeFrom="paragraph">
              <wp:posOffset>1529080</wp:posOffset>
            </wp:positionV>
            <wp:extent cx="1846580" cy="1411605"/>
            <wp:effectExtent l="19050" t="0" r="1270" b="0"/>
            <wp:wrapTight wrapText="bothSides">
              <wp:wrapPolygon edited="0">
                <wp:start x="-223" y="0"/>
                <wp:lineTo x="-223" y="21279"/>
                <wp:lineTo x="21615" y="21279"/>
                <wp:lineTo x="21615" y="0"/>
                <wp:lineTo x="-223" y="0"/>
              </wp:wrapPolygon>
            </wp:wrapTight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6580" cy="14116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E46B7">
        <w:rPr>
          <w:szCs w:val="28"/>
        </w:rPr>
        <w:t>Характерная особенность ферромагнетиков с</w:t>
      </w:r>
      <w:r w:rsidRPr="006E46B7">
        <w:rPr>
          <w:szCs w:val="28"/>
        </w:rPr>
        <w:t>о</w:t>
      </w:r>
      <w:r w:rsidRPr="006E46B7">
        <w:rPr>
          <w:szCs w:val="28"/>
        </w:rPr>
        <w:t xml:space="preserve">стоит в том, что для них зависимость </w:t>
      </w:r>
      <w:r w:rsidRPr="006E46B7">
        <w:rPr>
          <w:position w:val="-6"/>
          <w:szCs w:val="28"/>
        </w:rPr>
        <w:object w:dxaOrig="220" w:dyaOrig="340">
          <v:shape id="_x0000_i1087" type="#_x0000_t75" style="width:11.25pt;height:17.25pt" o:ole="">
            <v:imagedata r:id="rId116" o:title=""/>
          </v:shape>
          <o:OLEObject Type="Embed" ProgID="Equation.3" ShapeID="_x0000_i1087" DrawAspect="Content" ObjectID="_1470643718" r:id="rId117"/>
        </w:object>
      </w:r>
      <w:r w:rsidRPr="006E46B7">
        <w:rPr>
          <w:szCs w:val="28"/>
        </w:rPr>
        <w:t xml:space="preserve">  от </w:t>
      </w:r>
      <w:r w:rsidRPr="006E46B7">
        <w:rPr>
          <w:position w:val="-4"/>
          <w:szCs w:val="28"/>
        </w:rPr>
        <w:object w:dxaOrig="279" w:dyaOrig="320">
          <v:shape id="_x0000_i1088" type="#_x0000_t75" style="width:14.25pt;height:15.75pt" o:ole="">
            <v:imagedata r:id="rId95" o:title=""/>
          </v:shape>
          <o:OLEObject Type="Embed" ProgID="Equation.3" ShapeID="_x0000_i1088" DrawAspect="Content" ObjectID="_1470643719" r:id="rId118"/>
        </w:object>
      </w:r>
      <w:r w:rsidRPr="006E46B7">
        <w:rPr>
          <w:szCs w:val="28"/>
        </w:rPr>
        <w:t xml:space="preserve"> (а сл</w:t>
      </w:r>
      <w:r w:rsidRPr="006E46B7">
        <w:rPr>
          <w:szCs w:val="28"/>
        </w:rPr>
        <w:t>е</w:t>
      </w:r>
      <w:r w:rsidRPr="006E46B7">
        <w:rPr>
          <w:szCs w:val="28"/>
        </w:rPr>
        <w:t xml:space="preserve">довательно, в </w:t>
      </w:r>
      <w:r w:rsidRPr="006E46B7">
        <w:rPr>
          <w:position w:val="-4"/>
          <w:szCs w:val="28"/>
        </w:rPr>
        <w:object w:dxaOrig="240" w:dyaOrig="320">
          <v:shape id="_x0000_i1089" type="#_x0000_t75" style="width:12pt;height:15.75pt" o:ole="">
            <v:imagedata r:id="rId119" o:title=""/>
          </v:shape>
          <o:OLEObject Type="Embed" ProgID="Equation.3" ShapeID="_x0000_i1089" DrawAspect="Content" ObjectID="_1470643720" r:id="rId120"/>
        </w:object>
      </w:r>
      <w:r w:rsidRPr="006E46B7">
        <w:rPr>
          <w:szCs w:val="28"/>
        </w:rPr>
        <w:t xml:space="preserve"> от </w:t>
      </w:r>
      <w:r w:rsidRPr="006E46B7">
        <w:rPr>
          <w:position w:val="-4"/>
          <w:szCs w:val="28"/>
        </w:rPr>
        <w:object w:dxaOrig="279" w:dyaOrig="320">
          <v:shape id="_x0000_i1090" type="#_x0000_t75" style="width:14.25pt;height:15.75pt" o:ole="">
            <v:imagedata r:id="rId95" o:title=""/>
          </v:shape>
          <o:OLEObject Type="Embed" ProgID="Equation.3" ShapeID="_x0000_i1090" DrawAspect="Content" ObjectID="_1470643721" r:id="rId121"/>
        </w:object>
      </w:r>
      <w:r w:rsidRPr="006E46B7">
        <w:rPr>
          <w:i/>
          <w:iCs/>
          <w:szCs w:val="28"/>
        </w:rPr>
        <w:t>)</w:t>
      </w:r>
      <w:r w:rsidRPr="006E46B7">
        <w:rPr>
          <w:szCs w:val="28"/>
        </w:rPr>
        <w:t xml:space="preserve"> определяется предысторией намагниче</w:t>
      </w:r>
      <w:r w:rsidRPr="006E46B7">
        <w:rPr>
          <w:szCs w:val="28"/>
        </w:rPr>
        <w:softHyphen/>
        <w:t>ния ферромагнетика. Это явление получ</w:t>
      </w:r>
      <w:r w:rsidRPr="006E46B7">
        <w:rPr>
          <w:szCs w:val="28"/>
        </w:rPr>
        <w:t>а</w:t>
      </w:r>
      <w:r w:rsidRPr="006E46B7">
        <w:rPr>
          <w:szCs w:val="28"/>
        </w:rPr>
        <w:t>ло название</w:t>
      </w:r>
      <w:r w:rsidRPr="006E46B7">
        <w:rPr>
          <w:b/>
          <w:bCs/>
          <w:szCs w:val="28"/>
        </w:rPr>
        <w:t xml:space="preserve"> магнитного гистерезиса.</w:t>
      </w:r>
      <w:r w:rsidRPr="006E46B7">
        <w:rPr>
          <w:szCs w:val="28"/>
        </w:rPr>
        <w:t xml:space="preserve"> Если нама</w:t>
      </w:r>
      <w:r w:rsidRPr="006E46B7">
        <w:rPr>
          <w:szCs w:val="28"/>
        </w:rPr>
        <w:t>г</w:t>
      </w:r>
      <w:r w:rsidRPr="006E46B7">
        <w:rPr>
          <w:szCs w:val="28"/>
        </w:rPr>
        <w:t xml:space="preserve">нитить ферромагнетик до насыщения (точка </w:t>
      </w:r>
      <w:r>
        <w:rPr>
          <w:szCs w:val="28"/>
        </w:rPr>
        <w:t>1</w:t>
      </w:r>
      <w:r w:rsidRPr="006E46B7">
        <w:rPr>
          <w:szCs w:val="28"/>
        </w:rPr>
        <w:t>, рис. 1</w:t>
      </w:r>
      <w:r>
        <w:rPr>
          <w:szCs w:val="28"/>
        </w:rPr>
        <w:t>5</w:t>
      </w:r>
      <w:r w:rsidRPr="006E46B7">
        <w:rPr>
          <w:szCs w:val="28"/>
        </w:rPr>
        <w:t>), а затем начать умень</w:t>
      </w:r>
      <w:r w:rsidRPr="006E46B7">
        <w:rPr>
          <w:szCs w:val="28"/>
        </w:rPr>
        <w:softHyphen/>
        <w:t xml:space="preserve">шать напряженность </w:t>
      </w:r>
      <w:r w:rsidRPr="006E46B7">
        <w:rPr>
          <w:position w:val="-4"/>
          <w:szCs w:val="28"/>
        </w:rPr>
        <w:object w:dxaOrig="279" w:dyaOrig="320">
          <v:shape id="_x0000_i1091" type="#_x0000_t75" style="width:14.25pt;height:15.75pt" o:ole="">
            <v:imagedata r:id="rId95" o:title=""/>
          </v:shape>
          <o:OLEObject Type="Embed" ProgID="Equation.3" ShapeID="_x0000_i1091" DrawAspect="Content" ObjectID="_1470643722" r:id="rId122"/>
        </w:object>
      </w:r>
      <w:r w:rsidRPr="006E46B7">
        <w:rPr>
          <w:szCs w:val="28"/>
        </w:rPr>
        <w:t xml:space="preserve"> намагничивающего поля, то, как показывает опыт, умень</w:t>
      </w:r>
      <w:r w:rsidRPr="006E46B7">
        <w:rPr>
          <w:szCs w:val="28"/>
        </w:rPr>
        <w:softHyphen/>
        <w:t xml:space="preserve">шение </w:t>
      </w:r>
      <w:r w:rsidRPr="006E46B7">
        <w:rPr>
          <w:position w:val="-6"/>
          <w:szCs w:val="28"/>
        </w:rPr>
        <w:object w:dxaOrig="220" w:dyaOrig="340">
          <v:shape id="_x0000_i1092" type="#_x0000_t75" style="width:11.25pt;height:17.25pt" o:ole="">
            <v:imagedata r:id="rId116" o:title=""/>
          </v:shape>
          <o:OLEObject Type="Embed" ProgID="Equation.3" ShapeID="_x0000_i1092" DrawAspect="Content" ObjectID="_1470643723" r:id="rId123"/>
        </w:object>
      </w:r>
      <w:r w:rsidRPr="006E46B7">
        <w:rPr>
          <w:szCs w:val="28"/>
        </w:rPr>
        <w:t xml:space="preserve"> описыв</w:t>
      </w:r>
      <w:r w:rsidRPr="006E46B7">
        <w:rPr>
          <w:szCs w:val="28"/>
        </w:rPr>
        <w:t>а</w:t>
      </w:r>
      <w:r w:rsidRPr="006E46B7">
        <w:rPr>
          <w:szCs w:val="28"/>
        </w:rPr>
        <w:t>ется кривой 1</w:t>
      </w:r>
      <w:r w:rsidRPr="006E46B7">
        <w:rPr>
          <w:i/>
          <w:iCs/>
          <w:szCs w:val="28"/>
        </w:rPr>
        <w:t>—</w:t>
      </w:r>
      <w:r w:rsidRPr="006E46B7">
        <w:rPr>
          <w:szCs w:val="28"/>
        </w:rPr>
        <w:t>2</w:t>
      </w:r>
      <w:r w:rsidRPr="006E46B7">
        <w:rPr>
          <w:i/>
          <w:iCs/>
          <w:szCs w:val="28"/>
        </w:rPr>
        <w:t>,</w:t>
      </w:r>
      <w:r w:rsidRPr="006E46B7">
        <w:rPr>
          <w:szCs w:val="28"/>
        </w:rPr>
        <w:t xml:space="preserve"> лежащей выше кривой 1- 0. При </w:t>
      </w:r>
      <w:r w:rsidRPr="006E46B7">
        <w:rPr>
          <w:position w:val="-4"/>
          <w:szCs w:val="28"/>
        </w:rPr>
        <w:object w:dxaOrig="279" w:dyaOrig="320">
          <v:shape id="_x0000_i1093" type="#_x0000_t75" style="width:14.25pt;height:15.75pt" o:ole="">
            <v:imagedata r:id="rId95" o:title=""/>
          </v:shape>
          <o:OLEObject Type="Embed" ProgID="Equation.3" ShapeID="_x0000_i1093" DrawAspect="Content" ObjectID="_1470643724" r:id="rId124"/>
        </w:object>
      </w:r>
      <w:r w:rsidRPr="006E46B7">
        <w:rPr>
          <w:i/>
          <w:iCs/>
          <w:szCs w:val="28"/>
        </w:rPr>
        <w:t xml:space="preserve">=0 </w:t>
      </w:r>
      <w:r w:rsidRPr="006E46B7">
        <w:rPr>
          <w:position w:val="-6"/>
          <w:szCs w:val="28"/>
        </w:rPr>
        <w:object w:dxaOrig="220" w:dyaOrig="340">
          <v:shape id="_x0000_i1094" type="#_x0000_t75" style="width:11.25pt;height:17.25pt" o:ole="">
            <v:imagedata r:id="rId116" o:title=""/>
          </v:shape>
          <o:OLEObject Type="Embed" ProgID="Equation.3" ShapeID="_x0000_i1094" DrawAspect="Content" ObjectID="_1470643725" r:id="rId125"/>
        </w:object>
      </w:r>
      <w:r w:rsidRPr="006E46B7">
        <w:rPr>
          <w:szCs w:val="28"/>
        </w:rPr>
        <w:t>отличается от нуля, т. е. в ферромагнетике наблюдается</w:t>
      </w:r>
      <w:r w:rsidRPr="006E46B7">
        <w:rPr>
          <w:b/>
          <w:bCs/>
          <w:szCs w:val="28"/>
        </w:rPr>
        <w:t xml:space="preserve"> остаточная намагниченность</w:t>
      </w:r>
      <w:r w:rsidRPr="006E46B7">
        <w:rPr>
          <w:szCs w:val="28"/>
        </w:rPr>
        <w:t xml:space="preserve"> </w:t>
      </w:r>
      <w:r w:rsidRPr="006E46B7">
        <w:rPr>
          <w:szCs w:val="28"/>
          <w:lang w:val="en-US"/>
        </w:rPr>
        <w:t>J</w:t>
      </w:r>
      <w:r w:rsidRPr="006E46B7">
        <w:rPr>
          <w:szCs w:val="28"/>
          <w:vertAlign w:val="subscript"/>
        </w:rPr>
        <w:t>ос</w:t>
      </w:r>
      <w:r w:rsidRPr="006E46B7">
        <w:rPr>
          <w:szCs w:val="28"/>
        </w:rPr>
        <w:t>. С наличием остаточной намагниченности связ</w:t>
      </w:r>
      <w:r w:rsidRPr="006E46B7">
        <w:rPr>
          <w:szCs w:val="28"/>
        </w:rPr>
        <w:t>а</w:t>
      </w:r>
      <w:r w:rsidRPr="006E46B7">
        <w:rPr>
          <w:szCs w:val="28"/>
        </w:rPr>
        <w:t>но существование постоянных магн</w:t>
      </w:r>
      <w:r w:rsidRPr="006E46B7">
        <w:rPr>
          <w:szCs w:val="28"/>
        </w:rPr>
        <w:t>и</w:t>
      </w:r>
      <w:r w:rsidRPr="006E46B7">
        <w:rPr>
          <w:szCs w:val="28"/>
        </w:rPr>
        <w:t xml:space="preserve">тов. </w:t>
      </w:r>
    </w:p>
    <w:p w:rsidR="00E22DE4" w:rsidRPr="006E46B7" w:rsidRDefault="00E22DE4" w:rsidP="00E22DE4">
      <w:pPr>
        <w:autoSpaceDE w:val="0"/>
        <w:autoSpaceDN w:val="0"/>
        <w:adjustRightInd w:val="0"/>
        <w:ind w:firstLine="300"/>
        <w:rPr>
          <w:szCs w:val="28"/>
        </w:rPr>
      </w:pPr>
      <w:r w:rsidRPr="006E46B7">
        <w:rPr>
          <w:noProof/>
          <w:szCs w:val="28"/>
        </w:rPr>
        <w:pict>
          <v:shape id="_x0000_s1034" type="#_x0000_t202" style="position:absolute;left:0;text-align:left;margin-left:315pt;margin-top:72.7pt;width:145.4pt;height:36pt;z-index:251668480;mso-wrap-edited:f" wrapcoords="-111 0 -111 21600 21711 21600 21711 0 -111 0" stroked="f">
            <v:textbox>
              <w:txbxContent>
                <w:p w:rsidR="00E22DE4" w:rsidRPr="003311E5" w:rsidRDefault="00E22DE4" w:rsidP="00E22DE4">
                  <w:pPr>
                    <w:pStyle w:val="a6"/>
                    <w:rPr>
                      <w:color w:val="auto"/>
                    </w:rPr>
                  </w:pPr>
                  <w:r w:rsidRPr="003311E5">
                    <w:rPr>
                      <w:color w:val="auto"/>
                    </w:rPr>
                    <w:t xml:space="preserve">Рисунок </w:t>
                  </w:r>
                  <w:r>
                    <w:rPr>
                      <w:color w:val="auto"/>
                    </w:rPr>
                    <w:t>17</w:t>
                  </w:r>
                </w:p>
              </w:txbxContent>
            </v:textbox>
            <w10:wrap type="tight"/>
          </v:shape>
        </w:pict>
      </w:r>
      <w:r w:rsidRPr="006E46B7">
        <w:rPr>
          <w:szCs w:val="28"/>
        </w:rPr>
        <w:t>Намагничение обращается в нуль под действием поля напряженностью Н</w:t>
      </w:r>
      <w:r w:rsidRPr="006E46B7">
        <w:rPr>
          <w:szCs w:val="28"/>
          <w:vertAlign w:val="subscript"/>
        </w:rPr>
        <w:t>с</w:t>
      </w:r>
      <w:r w:rsidRPr="006E46B7">
        <w:rPr>
          <w:szCs w:val="28"/>
        </w:rPr>
        <w:t xml:space="preserve">, имеющего направление, противоположное полю, вызвавшему намагничение. </w:t>
      </w:r>
      <w:r w:rsidRPr="006E46B7">
        <w:rPr>
          <w:i/>
          <w:iCs/>
          <w:szCs w:val="28"/>
        </w:rPr>
        <w:t>Н</w:t>
      </w:r>
      <w:r w:rsidRPr="006E46B7">
        <w:rPr>
          <w:i/>
          <w:iCs/>
          <w:szCs w:val="28"/>
          <w:vertAlign w:val="subscript"/>
        </w:rPr>
        <w:t>с</w:t>
      </w:r>
      <w:r w:rsidRPr="006E46B7">
        <w:rPr>
          <w:szCs w:val="28"/>
        </w:rPr>
        <w:t xml:space="preserve"> называется коэрц</w:t>
      </w:r>
      <w:r w:rsidRPr="006E46B7">
        <w:rPr>
          <w:szCs w:val="28"/>
        </w:rPr>
        <w:t>и</w:t>
      </w:r>
      <w:r w:rsidRPr="006E46B7">
        <w:rPr>
          <w:szCs w:val="28"/>
        </w:rPr>
        <w:t>тивной силой.</w:t>
      </w:r>
    </w:p>
    <w:p w:rsidR="00E22DE4" w:rsidRPr="006E46B7" w:rsidRDefault="00E22DE4" w:rsidP="00E22DE4">
      <w:pPr>
        <w:autoSpaceDE w:val="0"/>
        <w:autoSpaceDN w:val="0"/>
        <w:adjustRightInd w:val="0"/>
        <w:spacing w:before="60"/>
        <w:ind w:firstLine="300"/>
        <w:rPr>
          <w:szCs w:val="28"/>
        </w:rPr>
      </w:pPr>
      <w:r w:rsidRPr="006E46B7">
        <w:rPr>
          <w:szCs w:val="28"/>
        </w:rPr>
        <w:t>При дальнейшем увеличении  поля в против</w:t>
      </w:r>
      <w:r w:rsidRPr="006E46B7">
        <w:rPr>
          <w:szCs w:val="28"/>
        </w:rPr>
        <w:t>о</w:t>
      </w:r>
      <w:r w:rsidRPr="006E46B7">
        <w:rPr>
          <w:szCs w:val="28"/>
        </w:rPr>
        <w:t>положном направлении ферромагнетик перема</w:t>
      </w:r>
      <w:r w:rsidRPr="006E46B7">
        <w:rPr>
          <w:szCs w:val="28"/>
        </w:rPr>
        <w:t>г</w:t>
      </w:r>
      <w:r w:rsidRPr="006E46B7">
        <w:rPr>
          <w:szCs w:val="28"/>
        </w:rPr>
        <w:t xml:space="preserve">ничивается (кривая 3—4), и при </w:t>
      </w:r>
      <w:r w:rsidRPr="006E46B7">
        <w:rPr>
          <w:i/>
          <w:iCs/>
          <w:szCs w:val="28"/>
        </w:rPr>
        <w:t>Н=</w:t>
      </w:r>
      <w:r w:rsidRPr="006E46B7">
        <w:rPr>
          <w:szCs w:val="28"/>
        </w:rPr>
        <w:t xml:space="preserve"> —Н</w:t>
      </w:r>
      <w:r w:rsidRPr="006E46B7">
        <w:rPr>
          <w:szCs w:val="28"/>
          <w:vertAlign w:val="subscript"/>
        </w:rPr>
        <w:t>нас</w:t>
      </w:r>
      <w:r w:rsidRPr="006E46B7">
        <w:rPr>
          <w:szCs w:val="28"/>
        </w:rPr>
        <w:t xml:space="preserve"> дост</w:t>
      </w:r>
      <w:r w:rsidRPr="006E46B7">
        <w:rPr>
          <w:szCs w:val="28"/>
        </w:rPr>
        <w:t>и</w:t>
      </w:r>
      <w:r w:rsidRPr="006E46B7">
        <w:rPr>
          <w:szCs w:val="28"/>
        </w:rPr>
        <w:t>гается насыщение (точка 4</w:t>
      </w:r>
      <w:r w:rsidRPr="006E46B7">
        <w:rPr>
          <w:i/>
          <w:iCs/>
          <w:szCs w:val="28"/>
        </w:rPr>
        <w:t>).</w:t>
      </w:r>
      <w:r w:rsidRPr="006E46B7">
        <w:rPr>
          <w:szCs w:val="28"/>
        </w:rPr>
        <w:t xml:space="preserve"> Затем фер</w:t>
      </w:r>
      <w:r w:rsidRPr="006E46B7">
        <w:rPr>
          <w:szCs w:val="28"/>
        </w:rPr>
        <w:softHyphen/>
        <w:t>ромагнетик можно опять размагнитить (кривая 4—5—6) и вновь перемагн</w:t>
      </w:r>
      <w:r w:rsidRPr="006E46B7">
        <w:rPr>
          <w:szCs w:val="28"/>
        </w:rPr>
        <w:t>и</w:t>
      </w:r>
      <w:r w:rsidRPr="006E46B7">
        <w:rPr>
          <w:szCs w:val="28"/>
        </w:rPr>
        <w:t>тить до насыщения (кривая 6—7).</w:t>
      </w:r>
    </w:p>
    <w:p w:rsidR="00E22DE4" w:rsidRPr="006E46B7" w:rsidRDefault="00E22DE4" w:rsidP="00E22DE4">
      <w:pPr>
        <w:tabs>
          <w:tab w:val="left" w:pos="284"/>
        </w:tabs>
        <w:rPr>
          <w:szCs w:val="28"/>
        </w:rPr>
      </w:pPr>
      <w:r w:rsidRPr="006E46B7">
        <w:rPr>
          <w:szCs w:val="28"/>
        </w:rPr>
        <w:t xml:space="preserve">Таким образом, при действии на ферромагнетик переменного магнитного поля намагниченность </w:t>
      </w:r>
      <w:r w:rsidRPr="006E46B7">
        <w:rPr>
          <w:position w:val="-6"/>
          <w:szCs w:val="28"/>
        </w:rPr>
        <w:object w:dxaOrig="220" w:dyaOrig="340">
          <v:shape id="_x0000_i1095" type="#_x0000_t75" style="width:11.25pt;height:17.25pt" o:ole="">
            <v:imagedata r:id="rId116" o:title=""/>
          </v:shape>
          <o:OLEObject Type="Embed" ProgID="Equation.3" ShapeID="_x0000_i1095" DrawAspect="Content" ObjectID="_1470643726" r:id="rId126"/>
        </w:object>
      </w:r>
      <w:r w:rsidRPr="006E46B7">
        <w:rPr>
          <w:szCs w:val="28"/>
        </w:rPr>
        <w:t>изменяется в соответствии с кривой 1-2-3-4-5-6-1, которая называется петлей гистерезиса (от греч. «запаздывание»). Гистер</w:t>
      </w:r>
      <w:r w:rsidRPr="006E46B7">
        <w:rPr>
          <w:szCs w:val="28"/>
        </w:rPr>
        <w:t>е</w:t>
      </w:r>
      <w:r w:rsidRPr="006E46B7">
        <w:rPr>
          <w:szCs w:val="28"/>
        </w:rPr>
        <w:t>зис приводит к тому, что намагничивание ферромагнетика не является однозна</w:t>
      </w:r>
      <w:r w:rsidRPr="006E46B7">
        <w:rPr>
          <w:szCs w:val="28"/>
        </w:rPr>
        <w:t>ч</w:t>
      </w:r>
      <w:r w:rsidRPr="006E46B7">
        <w:rPr>
          <w:szCs w:val="28"/>
        </w:rPr>
        <w:t>ной функцией Н</w:t>
      </w:r>
      <w:r w:rsidRPr="006E46B7">
        <w:rPr>
          <w:i/>
          <w:iCs/>
          <w:szCs w:val="28"/>
        </w:rPr>
        <w:t>,</w:t>
      </w:r>
      <w:r w:rsidRPr="006E46B7">
        <w:rPr>
          <w:szCs w:val="28"/>
        </w:rPr>
        <w:t xml:space="preserve"> т. е. одному и тому же значению Н соответствует несколько значений  </w:t>
      </w:r>
      <w:r w:rsidRPr="006E46B7">
        <w:rPr>
          <w:szCs w:val="28"/>
          <w:lang w:val="en-US"/>
        </w:rPr>
        <w:t>J</w:t>
      </w:r>
      <w:r w:rsidRPr="006E46B7">
        <w:rPr>
          <w:i/>
          <w:iCs/>
          <w:szCs w:val="28"/>
        </w:rPr>
        <w:t xml:space="preserve">. </w:t>
      </w:r>
      <w:r w:rsidRPr="006E46B7">
        <w:rPr>
          <w:szCs w:val="28"/>
        </w:rPr>
        <w:t xml:space="preserve">Если намагнитить ферромагнетик до насыщения </w:t>
      </w:r>
    </w:p>
    <w:p w:rsidR="00E22DE4" w:rsidRPr="006E46B7" w:rsidRDefault="00E22DE4" w:rsidP="00E22DE4">
      <w:pPr>
        <w:tabs>
          <w:tab w:val="left" w:pos="284"/>
        </w:tabs>
        <w:rPr>
          <w:szCs w:val="28"/>
        </w:rPr>
      </w:pPr>
      <w:r w:rsidRPr="006E46B7">
        <w:rPr>
          <w:szCs w:val="28"/>
        </w:rPr>
        <w:t>При Н = 0, j = j</w:t>
      </w:r>
      <w:r w:rsidRPr="006E46B7">
        <w:rPr>
          <w:szCs w:val="28"/>
          <w:vertAlign w:val="subscript"/>
        </w:rPr>
        <w:t>ост</w:t>
      </w:r>
      <w:r w:rsidRPr="006E46B7">
        <w:rPr>
          <w:szCs w:val="28"/>
        </w:rPr>
        <w:t xml:space="preserve"> – остаточная  намагниченность.   С наличием остаточной намагниченности  связано существование постоянных магнитов. Т.о. н</w:t>
      </w:r>
      <w:r w:rsidRPr="006E46B7">
        <w:rPr>
          <w:szCs w:val="28"/>
        </w:rPr>
        <w:t>а</w:t>
      </w:r>
      <w:r w:rsidRPr="006E46B7">
        <w:rPr>
          <w:szCs w:val="28"/>
        </w:rPr>
        <w:t>магничение ферромагнетика не является однозначной  функцией Н, т.е. одному и тому же значению Н соответствует несколько значений j.  Фе</w:t>
      </w:r>
      <w:r w:rsidRPr="006E46B7">
        <w:rPr>
          <w:szCs w:val="28"/>
        </w:rPr>
        <w:t>р</w:t>
      </w:r>
      <w:r w:rsidRPr="006E46B7">
        <w:rPr>
          <w:szCs w:val="28"/>
        </w:rPr>
        <w:t>ромагнетики с малой (</w:t>
      </w:r>
      <w:r w:rsidRPr="006E46B7">
        <w:rPr>
          <w:szCs w:val="28"/>
        </w:rPr>
        <w:sym w:font="Symbol" w:char="F07E"/>
      </w:r>
      <w:r w:rsidRPr="006E46B7">
        <w:rPr>
          <w:szCs w:val="28"/>
        </w:rPr>
        <w:t>100 А/м ) коэрцитивной силой Н</w:t>
      </w:r>
      <w:r w:rsidRPr="006E46B7">
        <w:rPr>
          <w:szCs w:val="28"/>
          <w:vertAlign w:val="subscript"/>
        </w:rPr>
        <w:t xml:space="preserve">С </w:t>
      </w:r>
      <w:r w:rsidRPr="006E46B7">
        <w:rPr>
          <w:szCs w:val="28"/>
        </w:rPr>
        <w:t>( с узкой петлей гистерезиса) называются мягкими. С большой ( от нескольких тысяч до н</w:t>
      </w:r>
      <w:r w:rsidRPr="006E46B7">
        <w:rPr>
          <w:szCs w:val="28"/>
        </w:rPr>
        <w:t>е</w:t>
      </w:r>
      <w:r w:rsidRPr="006E46B7">
        <w:rPr>
          <w:szCs w:val="28"/>
        </w:rPr>
        <w:t>скольких сотен тысяч А/м) коэрцитивной силой ( широкой петлей гистер</w:t>
      </w:r>
      <w:r w:rsidRPr="006E46B7">
        <w:rPr>
          <w:szCs w:val="28"/>
        </w:rPr>
        <w:t>е</w:t>
      </w:r>
      <w:r w:rsidRPr="006E46B7">
        <w:rPr>
          <w:szCs w:val="28"/>
        </w:rPr>
        <w:t>зиса) - жесткими.  Жесткие ферромагнетики  ( углеродистые и вольфрамовые стали) примен</w:t>
      </w:r>
      <w:r w:rsidRPr="006E46B7">
        <w:rPr>
          <w:szCs w:val="28"/>
        </w:rPr>
        <w:t>я</w:t>
      </w:r>
      <w:r w:rsidRPr="006E46B7">
        <w:rPr>
          <w:szCs w:val="28"/>
        </w:rPr>
        <w:t>ются для изготовления постоянных магнитов, а мягкие для изготовления се</w:t>
      </w:r>
      <w:r w:rsidRPr="006E46B7">
        <w:rPr>
          <w:szCs w:val="28"/>
        </w:rPr>
        <w:t>р</w:t>
      </w:r>
      <w:r w:rsidRPr="006E46B7">
        <w:rPr>
          <w:szCs w:val="28"/>
        </w:rPr>
        <w:t xml:space="preserve">дечников трансформаторов. </w:t>
      </w:r>
    </w:p>
    <w:p w:rsidR="00E22DE4" w:rsidRPr="006E46B7" w:rsidRDefault="00E22DE4" w:rsidP="00E22DE4">
      <w:pPr>
        <w:tabs>
          <w:tab w:val="left" w:pos="284"/>
        </w:tabs>
        <w:rPr>
          <w:szCs w:val="28"/>
        </w:rPr>
      </w:pPr>
      <w:r w:rsidRPr="006E46B7">
        <w:rPr>
          <w:szCs w:val="28"/>
        </w:rPr>
        <w:lastRenderedPageBreak/>
        <w:t>Для каждого ферромагнетика имеется определенная температура, наз</w:t>
      </w:r>
      <w:r w:rsidRPr="006E46B7">
        <w:rPr>
          <w:szCs w:val="28"/>
        </w:rPr>
        <w:t>ы</w:t>
      </w:r>
      <w:r w:rsidRPr="006E46B7">
        <w:rPr>
          <w:szCs w:val="28"/>
        </w:rPr>
        <w:t>ваемая точкой Кюри, при  которой он теряет свои свойства.  Переход в</w:t>
      </w:r>
      <w:r w:rsidRPr="006E46B7">
        <w:rPr>
          <w:szCs w:val="28"/>
        </w:rPr>
        <w:t>е</w:t>
      </w:r>
      <w:r w:rsidRPr="006E46B7">
        <w:rPr>
          <w:szCs w:val="28"/>
        </w:rPr>
        <w:t>щества из ферромагнитного состояния в парамагнитное, происходящий в точке Кюри, не сопровождается поглощением или выделением теплоты, т.е. в точке Кюри происходит фазовый переход второго рода. (Для железа Т</w:t>
      </w:r>
      <w:r w:rsidRPr="006E46B7">
        <w:rPr>
          <w:szCs w:val="28"/>
          <w:vertAlign w:val="subscript"/>
        </w:rPr>
        <w:t>К</w:t>
      </w:r>
      <w:r w:rsidRPr="006E46B7">
        <w:rPr>
          <w:szCs w:val="28"/>
        </w:rPr>
        <w:t xml:space="preserve"> = 770</w:t>
      </w:r>
      <w:r w:rsidRPr="006E46B7">
        <w:rPr>
          <w:szCs w:val="28"/>
          <w:vertAlign w:val="superscript"/>
        </w:rPr>
        <w:t>0</w:t>
      </w:r>
      <w:r w:rsidRPr="006E46B7">
        <w:rPr>
          <w:szCs w:val="28"/>
        </w:rPr>
        <w:t>С,  78% пермаллой (22%Fe+78%Ni) Т</w:t>
      </w:r>
      <w:r w:rsidRPr="006E46B7">
        <w:rPr>
          <w:szCs w:val="28"/>
          <w:vertAlign w:val="subscript"/>
        </w:rPr>
        <w:t>К</w:t>
      </w:r>
      <w:r w:rsidRPr="006E46B7">
        <w:rPr>
          <w:szCs w:val="28"/>
        </w:rPr>
        <w:t xml:space="preserve"> =550 </w:t>
      </w:r>
      <w:r w:rsidRPr="006E46B7">
        <w:rPr>
          <w:szCs w:val="28"/>
          <w:vertAlign w:val="superscript"/>
        </w:rPr>
        <w:t>0</w:t>
      </w:r>
      <w:r w:rsidRPr="006E46B7">
        <w:rPr>
          <w:szCs w:val="28"/>
        </w:rPr>
        <w:t>С, никель - 360</w:t>
      </w:r>
      <w:r w:rsidRPr="006E46B7">
        <w:rPr>
          <w:szCs w:val="28"/>
          <w:vertAlign w:val="superscript"/>
        </w:rPr>
        <w:t>0</w:t>
      </w:r>
      <w:r w:rsidRPr="006E46B7">
        <w:rPr>
          <w:szCs w:val="28"/>
        </w:rPr>
        <w:t>С, 30% пермаллой - 70</w:t>
      </w:r>
      <w:r w:rsidRPr="006E46B7">
        <w:rPr>
          <w:szCs w:val="28"/>
          <w:vertAlign w:val="superscript"/>
        </w:rPr>
        <w:t>0</w:t>
      </w:r>
      <w:r w:rsidRPr="006E46B7">
        <w:rPr>
          <w:szCs w:val="28"/>
        </w:rPr>
        <w:t>С)</w:t>
      </w:r>
    </w:p>
    <w:p w:rsidR="00E22DE4" w:rsidRPr="006E46B7" w:rsidRDefault="00E22DE4" w:rsidP="00E22DE4">
      <w:pPr>
        <w:tabs>
          <w:tab w:val="left" w:pos="284"/>
        </w:tabs>
        <w:rPr>
          <w:szCs w:val="28"/>
        </w:rPr>
      </w:pPr>
      <w:r w:rsidRPr="006E46B7">
        <w:rPr>
          <w:szCs w:val="28"/>
        </w:rPr>
        <w:tab/>
        <w:t>Процесс намагничения ферромагнетиков сопровождается изменением их линейных размеров и объема. Это явление получило название магнитостри</w:t>
      </w:r>
      <w:r w:rsidRPr="006E46B7">
        <w:rPr>
          <w:szCs w:val="28"/>
        </w:rPr>
        <w:t>к</w:t>
      </w:r>
      <w:r w:rsidRPr="006E46B7">
        <w:rPr>
          <w:szCs w:val="28"/>
        </w:rPr>
        <w:t>ции.</w:t>
      </w:r>
    </w:p>
    <w:p w:rsidR="00E22DE4" w:rsidRPr="006E46B7" w:rsidRDefault="00E22DE4" w:rsidP="00E22DE4">
      <w:pPr>
        <w:tabs>
          <w:tab w:val="left" w:pos="284"/>
        </w:tabs>
        <w:rPr>
          <w:szCs w:val="28"/>
        </w:rPr>
      </w:pPr>
      <w:r w:rsidRPr="006E46B7">
        <w:rPr>
          <w:szCs w:val="28"/>
          <w:u w:val="single"/>
        </w:rPr>
        <w:t>Природа ферромагнетизма</w:t>
      </w:r>
    </w:p>
    <w:p w:rsidR="00E22DE4" w:rsidRPr="006E46B7" w:rsidRDefault="00E22DE4" w:rsidP="00E22DE4">
      <w:pPr>
        <w:keepNext/>
        <w:tabs>
          <w:tab w:val="left" w:pos="284"/>
        </w:tabs>
        <w:rPr>
          <w:szCs w:val="28"/>
        </w:rPr>
      </w:pPr>
      <w:r w:rsidRPr="006E46B7">
        <w:rPr>
          <w:szCs w:val="28"/>
        </w:rPr>
        <w:t>Французский физик  Вейсс предположил, что при температуре ниже точки Кюри, ферромагнетик разбивается на большой число макроскопических  областей - доменов, самопроизвольно намагниченных до насыщения. Размер доменов  от 10</w:t>
      </w:r>
      <w:r w:rsidRPr="006E46B7">
        <w:rPr>
          <w:szCs w:val="28"/>
          <w:vertAlign w:val="superscript"/>
        </w:rPr>
        <w:t>-6</w:t>
      </w:r>
      <w:r w:rsidRPr="006E46B7">
        <w:rPr>
          <w:szCs w:val="28"/>
        </w:rPr>
        <w:t xml:space="preserve"> до 10</w:t>
      </w:r>
      <w:r w:rsidRPr="006E46B7">
        <w:rPr>
          <w:szCs w:val="28"/>
          <w:vertAlign w:val="superscript"/>
        </w:rPr>
        <w:t>-8</w:t>
      </w:r>
      <w:r w:rsidRPr="006E46B7">
        <w:rPr>
          <w:szCs w:val="28"/>
        </w:rPr>
        <w:t xml:space="preserve"> см</w:t>
      </w:r>
      <w:r w:rsidRPr="006E46B7">
        <w:rPr>
          <w:szCs w:val="28"/>
          <w:vertAlign w:val="superscript"/>
        </w:rPr>
        <w:t>3</w:t>
      </w:r>
      <w:r w:rsidRPr="006E46B7">
        <w:rPr>
          <w:szCs w:val="28"/>
        </w:rPr>
        <w:t>, они содержат до 10</w:t>
      </w:r>
      <w:r w:rsidRPr="006E46B7">
        <w:rPr>
          <w:szCs w:val="28"/>
          <w:vertAlign w:val="superscript"/>
        </w:rPr>
        <w:t>15</w:t>
      </w:r>
      <w:r w:rsidRPr="006E46B7">
        <w:rPr>
          <w:szCs w:val="28"/>
        </w:rPr>
        <w:t xml:space="preserve"> ионов. При отсутс</w:t>
      </w:r>
      <w:r w:rsidRPr="006E46B7">
        <w:rPr>
          <w:szCs w:val="28"/>
        </w:rPr>
        <w:t>т</w:t>
      </w:r>
      <w:r w:rsidRPr="006E46B7">
        <w:rPr>
          <w:szCs w:val="28"/>
        </w:rPr>
        <w:t>вии внешнего магнитного поля магнитные моменты отдельных доменов ориентированы хаотически и компенсируют друг друга.  Поэтому пол</w:t>
      </w:r>
      <w:r w:rsidRPr="006E46B7">
        <w:rPr>
          <w:szCs w:val="28"/>
        </w:rPr>
        <w:t>и</w:t>
      </w:r>
      <w:r w:rsidRPr="006E46B7">
        <w:rPr>
          <w:szCs w:val="28"/>
        </w:rPr>
        <w:t xml:space="preserve">кристалл в целом не намагничен. Возможное расположение доменов в не намагниченном образце схематически показано на рисунке 16, </w:t>
      </w:r>
      <w:r w:rsidRPr="006E46B7">
        <w:rPr>
          <w:i/>
          <w:iCs/>
          <w:szCs w:val="28"/>
        </w:rPr>
        <w:t>а.</w:t>
      </w:r>
      <w:r w:rsidRPr="006E46B7">
        <w:rPr>
          <w:szCs w:val="28"/>
        </w:rPr>
        <w:t xml:space="preserve"> При наложении на о</w:t>
      </w:r>
      <w:r w:rsidRPr="006E46B7">
        <w:rPr>
          <w:szCs w:val="28"/>
        </w:rPr>
        <w:t>б</w:t>
      </w:r>
      <w:r w:rsidRPr="006E46B7">
        <w:rPr>
          <w:szCs w:val="28"/>
        </w:rPr>
        <w:t>разец внешнего магнитного поля (рис. 16, б) часть доменов оказывается в энергетически выгодном состоянии: их магнитные моменты параллельны индукции поля. Взаимодействие с теми соседними доменами, намагничение которых также близко по направлению к направлению и</w:t>
      </w:r>
      <w:r w:rsidRPr="006E46B7">
        <w:rPr>
          <w:szCs w:val="28"/>
        </w:rPr>
        <w:t>н</w:t>
      </w:r>
      <w:r w:rsidRPr="006E46B7">
        <w:rPr>
          <w:szCs w:val="28"/>
        </w:rPr>
        <w:t xml:space="preserve">дукции внешнего поля, приводит к частичной перестройке </w:t>
      </w:r>
    </w:p>
    <w:p w:rsidR="00E22DE4" w:rsidRPr="006E46B7" w:rsidRDefault="00E22DE4" w:rsidP="00E22DE4">
      <w:pPr>
        <w:keepNext/>
        <w:tabs>
          <w:tab w:val="left" w:pos="284"/>
        </w:tabs>
        <w:rPr>
          <w:szCs w:val="28"/>
        </w:rPr>
      </w:pPr>
    </w:p>
    <w:p w:rsidR="00E22DE4" w:rsidRPr="006E46B7" w:rsidRDefault="00E22DE4" w:rsidP="00E22DE4">
      <w:pPr>
        <w:keepNext/>
        <w:tabs>
          <w:tab w:val="left" w:pos="284"/>
        </w:tabs>
        <w:rPr>
          <w:szCs w:val="28"/>
        </w:rPr>
      </w:pPr>
    </w:p>
    <w:p w:rsidR="00E22DE4" w:rsidRPr="006E46B7" w:rsidRDefault="00E22DE4" w:rsidP="00E22DE4">
      <w:pPr>
        <w:keepNext/>
        <w:tabs>
          <w:tab w:val="left" w:pos="284"/>
        </w:tabs>
        <w:rPr>
          <w:szCs w:val="28"/>
        </w:rPr>
      </w:pPr>
      <w:r w:rsidRPr="006E46B7">
        <w:rPr>
          <w:szCs w:val="28"/>
        </w:rPr>
        <w:t xml:space="preserve"> </w:t>
      </w:r>
      <w:r>
        <w:rPr>
          <w:noProof/>
          <w:szCs w:val="28"/>
        </w:rPr>
        <w:drawing>
          <wp:inline distT="0" distB="0" distL="0" distR="0">
            <wp:extent cx="3867150" cy="1962150"/>
            <wp:effectExtent l="19050" t="0" r="0" b="0"/>
            <wp:docPr id="72" name="Рисунок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/>
                    <pic:cNvPicPr>
                      <a:picLocks noChangeAspect="1" noChangeArrowheads="1"/>
                    </pic:cNvPicPr>
                  </pic:nvPicPr>
                  <pic:blipFill>
                    <a:blip r:embed="rId1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7150" cy="1962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22DE4" w:rsidRPr="00B758F4" w:rsidRDefault="00E22DE4" w:rsidP="00E22DE4">
      <w:pPr>
        <w:pStyle w:val="a6"/>
        <w:rPr>
          <w:color w:val="auto"/>
          <w:szCs w:val="28"/>
        </w:rPr>
      </w:pPr>
      <w:r w:rsidRPr="00B758F4">
        <w:rPr>
          <w:color w:val="auto"/>
          <w:szCs w:val="28"/>
        </w:rPr>
        <w:t xml:space="preserve">Рисунок </w:t>
      </w:r>
      <w:r w:rsidRPr="00B758F4">
        <w:rPr>
          <w:color w:val="auto"/>
          <w:szCs w:val="28"/>
        </w:rPr>
        <w:fldChar w:fldCharType="begin"/>
      </w:r>
      <w:r w:rsidRPr="00B758F4">
        <w:rPr>
          <w:color w:val="auto"/>
          <w:szCs w:val="28"/>
        </w:rPr>
        <w:instrText xml:space="preserve"> SEQ Рисунок \* ARABIC </w:instrText>
      </w:r>
      <w:r w:rsidRPr="00B758F4">
        <w:rPr>
          <w:color w:val="auto"/>
          <w:szCs w:val="28"/>
        </w:rPr>
        <w:fldChar w:fldCharType="separate"/>
      </w:r>
      <w:r>
        <w:rPr>
          <w:noProof/>
          <w:color w:val="auto"/>
          <w:szCs w:val="28"/>
        </w:rPr>
        <w:t>12</w:t>
      </w:r>
      <w:r w:rsidRPr="00B758F4">
        <w:rPr>
          <w:color w:val="auto"/>
          <w:szCs w:val="28"/>
        </w:rPr>
        <w:fldChar w:fldCharType="end"/>
      </w:r>
    </w:p>
    <w:p w:rsidR="00E22DE4" w:rsidRPr="006E46B7" w:rsidRDefault="00E22DE4" w:rsidP="00E22DE4">
      <w:pPr>
        <w:rPr>
          <w:szCs w:val="28"/>
        </w:rPr>
      </w:pPr>
      <w:r w:rsidRPr="006E46B7">
        <w:rPr>
          <w:szCs w:val="28"/>
        </w:rPr>
        <w:t>спинов у границ доменов, и «благоприятно намагниченный» домен растет за счет соседа (сме</w:t>
      </w:r>
      <w:r w:rsidRPr="006E46B7">
        <w:rPr>
          <w:szCs w:val="28"/>
        </w:rPr>
        <w:softHyphen/>
        <w:t>щение границ). Этот процесс носит микроскопически скачкообраз</w:t>
      </w:r>
      <w:r w:rsidRPr="006E46B7">
        <w:rPr>
          <w:szCs w:val="28"/>
        </w:rPr>
        <w:softHyphen/>
        <w:t>ный характер. При увеличении индукции внешнего поля намагнич</w:t>
      </w:r>
      <w:r w:rsidRPr="006E46B7">
        <w:rPr>
          <w:szCs w:val="28"/>
        </w:rPr>
        <w:t>е</w:t>
      </w:r>
      <w:r w:rsidRPr="006E46B7">
        <w:rPr>
          <w:szCs w:val="28"/>
        </w:rPr>
        <w:t>ние воз</w:t>
      </w:r>
      <w:r w:rsidRPr="006E46B7">
        <w:rPr>
          <w:szCs w:val="28"/>
        </w:rPr>
        <w:softHyphen/>
        <w:t>растает.</w:t>
      </w:r>
    </w:p>
    <w:p w:rsidR="00E22DE4" w:rsidRPr="006E46B7" w:rsidRDefault="00E22DE4" w:rsidP="00E22DE4">
      <w:pPr>
        <w:autoSpaceDE w:val="0"/>
        <w:autoSpaceDN w:val="0"/>
        <w:adjustRightInd w:val="0"/>
        <w:ind w:firstLine="320"/>
        <w:rPr>
          <w:szCs w:val="28"/>
        </w:rPr>
      </w:pPr>
      <w:r w:rsidRPr="006E46B7">
        <w:rPr>
          <w:szCs w:val="28"/>
        </w:rPr>
        <w:t>Возникающее   в окружающем   пространстве   магнитное поле, поро</w:t>
      </w:r>
      <w:r w:rsidRPr="006E46B7">
        <w:rPr>
          <w:szCs w:val="28"/>
        </w:rPr>
        <w:t>ж</w:t>
      </w:r>
      <w:r w:rsidRPr="006E46B7">
        <w:rPr>
          <w:szCs w:val="28"/>
        </w:rPr>
        <w:t xml:space="preserve">денное намагниченным образцом, обладает энергией. Эта энергия </w:t>
      </w:r>
      <w:r w:rsidRPr="006E46B7">
        <w:rPr>
          <w:szCs w:val="28"/>
        </w:rPr>
        <w:lastRenderedPageBreak/>
        <w:t>сообщ</w:t>
      </w:r>
      <w:r w:rsidRPr="006E46B7">
        <w:rPr>
          <w:szCs w:val="28"/>
        </w:rPr>
        <w:t>а</w:t>
      </w:r>
      <w:r w:rsidRPr="006E46B7">
        <w:rPr>
          <w:szCs w:val="28"/>
        </w:rPr>
        <w:t>ется намагничивающим полем в про</w:t>
      </w:r>
      <w:r w:rsidRPr="006E46B7">
        <w:rPr>
          <w:szCs w:val="28"/>
        </w:rPr>
        <w:softHyphen/>
        <w:t>цессе первоначального намагничения (рис. 16,б).</w:t>
      </w:r>
    </w:p>
    <w:p w:rsidR="00E22DE4" w:rsidRPr="006E46B7" w:rsidRDefault="00E22DE4" w:rsidP="00E22DE4">
      <w:pPr>
        <w:autoSpaceDE w:val="0"/>
        <w:autoSpaceDN w:val="0"/>
        <w:adjustRightInd w:val="0"/>
        <w:ind w:firstLine="320"/>
        <w:rPr>
          <w:szCs w:val="28"/>
        </w:rPr>
      </w:pPr>
      <w:r w:rsidRPr="006E46B7">
        <w:rPr>
          <w:szCs w:val="28"/>
        </w:rPr>
        <w:t>В верхней части кривой намагничения при приближении к на</w:t>
      </w:r>
      <w:r w:rsidRPr="006E46B7">
        <w:rPr>
          <w:szCs w:val="28"/>
        </w:rPr>
        <w:softHyphen/>
        <w:t>сыщению образца возникает новый механизм намагничения — часть доменов сразу п</w:t>
      </w:r>
      <w:r w:rsidRPr="006E46B7">
        <w:rPr>
          <w:szCs w:val="28"/>
        </w:rPr>
        <w:t>е</w:t>
      </w:r>
      <w:r w:rsidRPr="006E46B7">
        <w:rPr>
          <w:szCs w:val="28"/>
        </w:rPr>
        <w:t>ремагничивается целиком (поворот намагничения).</w:t>
      </w:r>
    </w:p>
    <w:p w:rsidR="00E22DE4" w:rsidRPr="006E46B7" w:rsidRDefault="00E22DE4" w:rsidP="00E22DE4">
      <w:pPr>
        <w:tabs>
          <w:tab w:val="left" w:pos="284"/>
        </w:tabs>
        <w:rPr>
          <w:szCs w:val="28"/>
        </w:rPr>
      </w:pPr>
      <w:r w:rsidRPr="006E46B7">
        <w:rPr>
          <w:szCs w:val="28"/>
        </w:rPr>
        <w:tab/>
        <w:t>В атомах ферромагнитных элементов магнитные моменты атомов  по порядку величины такие же, как у атомов парамагнитных элементов. П</w:t>
      </w:r>
      <w:r w:rsidRPr="006E46B7">
        <w:rPr>
          <w:szCs w:val="28"/>
        </w:rPr>
        <w:t>о</w:t>
      </w:r>
      <w:r w:rsidRPr="006E46B7">
        <w:rPr>
          <w:szCs w:val="28"/>
        </w:rPr>
        <w:t>этому объяснить ферромагнетизм так же, как мы объясняли парамагнетизм нельзя. Магнитные свойства ферромагнетиков определяются спиновыми магнитн</w:t>
      </w:r>
      <w:r w:rsidRPr="006E46B7">
        <w:rPr>
          <w:szCs w:val="28"/>
        </w:rPr>
        <w:t>ы</w:t>
      </w:r>
      <w:r w:rsidRPr="006E46B7">
        <w:rPr>
          <w:szCs w:val="28"/>
        </w:rPr>
        <w:t>ми моментами электронов. Обычно в атоме спиновые моменты электронов  попарно компенсируют друг друга, следовательно, феррома</w:t>
      </w:r>
      <w:r w:rsidRPr="006E46B7">
        <w:rPr>
          <w:szCs w:val="28"/>
        </w:rPr>
        <w:t>г</w:t>
      </w:r>
      <w:r w:rsidRPr="006E46B7">
        <w:rPr>
          <w:szCs w:val="28"/>
        </w:rPr>
        <w:t>нитными могут быть лишь те элементы, атомы которых имеют не ско</w:t>
      </w:r>
      <w:r w:rsidRPr="006E46B7">
        <w:rPr>
          <w:szCs w:val="28"/>
        </w:rPr>
        <w:t>м</w:t>
      </w:r>
      <w:r w:rsidRPr="006E46B7">
        <w:rPr>
          <w:szCs w:val="28"/>
        </w:rPr>
        <w:t>пенсированные спины. При определенных условиях в кристаллах могут возникать силы (обменные) которые заставляют магнитные моменты эле</w:t>
      </w:r>
      <w:r w:rsidRPr="006E46B7">
        <w:rPr>
          <w:szCs w:val="28"/>
        </w:rPr>
        <w:t>к</w:t>
      </w:r>
      <w:r w:rsidRPr="006E46B7">
        <w:rPr>
          <w:szCs w:val="28"/>
        </w:rPr>
        <w:t xml:space="preserve">тронов выстраиваться параллельно друг другу, при этом потенциальная энергия кристалла становится минимальной  и он находится в устойчивом равновесии. </w:t>
      </w:r>
    </w:p>
    <w:p w:rsidR="00E22DE4" w:rsidRPr="006E46B7" w:rsidRDefault="00E22DE4" w:rsidP="00E22DE4">
      <w:pPr>
        <w:tabs>
          <w:tab w:val="left" w:pos="284"/>
        </w:tabs>
        <w:rPr>
          <w:szCs w:val="28"/>
        </w:rPr>
      </w:pPr>
    </w:p>
    <w:p w:rsidR="00E22DE4" w:rsidRPr="00454D65" w:rsidRDefault="00E22DE4" w:rsidP="00E22DE4">
      <w:pPr>
        <w:pStyle w:val="3"/>
        <w:numPr>
          <w:ilvl w:val="0"/>
          <w:numId w:val="0"/>
        </w:numPr>
        <w:rPr>
          <w:b/>
          <w:bCs/>
        </w:rPr>
      </w:pPr>
      <w:bookmarkStart w:id="6" w:name="_Toc199158815"/>
      <w:r w:rsidRPr="00454D65">
        <w:rPr>
          <w:b/>
          <w:bCs/>
        </w:rPr>
        <w:t>4.14.5 Ток смещения</w:t>
      </w:r>
      <w:bookmarkEnd w:id="6"/>
    </w:p>
    <w:p w:rsidR="00E22DE4" w:rsidRPr="006E46B7" w:rsidRDefault="00E22DE4" w:rsidP="00E22DE4">
      <w:pPr>
        <w:tabs>
          <w:tab w:val="left" w:pos="284"/>
        </w:tabs>
        <w:rPr>
          <w:szCs w:val="28"/>
        </w:rPr>
      </w:pPr>
      <w:r w:rsidRPr="006E46B7">
        <w:rPr>
          <w:szCs w:val="28"/>
        </w:rPr>
        <w:t>При изучении электростатического поля, создаваемого неподвижными з</w:t>
      </w:r>
      <w:r w:rsidRPr="006E46B7">
        <w:rPr>
          <w:szCs w:val="28"/>
        </w:rPr>
        <w:t>а</w:t>
      </w:r>
      <w:r w:rsidRPr="006E46B7">
        <w:rPr>
          <w:szCs w:val="28"/>
        </w:rPr>
        <w:t>рядами, было  показано, что  для них циркуляция вектора напряженности  эле</w:t>
      </w:r>
      <w:r w:rsidRPr="006E46B7">
        <w:rPr>
          <w:szCs w:val="28"/>
        </w:rPr>
        <w:t>к</w:t>
      </w:r>
      <w:r w:rsidRPr="006E46B7">
        <w:rPr>
          <w:szCs w:val="28"/>
        </w:rPr>
        <w:t xml:space="preserve">тростатического поля, </w:t>
      </w:r>
      <w:r w:rsidRPr="006E46B7">
        <w:rPr>
          <w:position w:val="-34"/>
          <w:szCs w:val="28"/>
        </w:rPr>
        <w:object w:dxaOrig="620" w:dyaOrig="620">
          <v:shape id="_x0000_i1096" type="#_x0000_t75" style="width:30.75pt;height:30.75pt" o:ole="" fillcolor="window">
            <v:imagedata r:id="rId128" o:title=""/>
          </v:shape>
          <o:OLEObject Type="Embed" ProgID="Equation.3" ShapeID="_x0000_i1096" DrawAspect="Content" ObjectID="_1470643727" r:id="rId129"/>
        </w:object>
      </w:r>
      <w:r w:rsidRPr="006E46B7">
        <w:rPr>
          <w:szCs w:val="28"/>
        </w:rPr>
        <w:t xml:space="preserve"> = </w:t>
      </w:r>
      <w:r w:rsidRPr="006E46B7">
        <w:rPr>
          <w:position w:val="-34"/>
          <w:szCs w:val="28"/>
        </w:rPr>
        <w:object w:dxaOrig="680" w:dyaOrig="580">
          <v:shape id="_x0000_i1097" type="#_x0000_t75" style="width:33.75pt;height:29.25pt" o:ole="" fillcolor="window">
            <v:imagedata r:id="rId130" o:title=""/>
          </v:shape>
          <o:OLEObject Type="Embed" ProgID="Equation.3" ShapeID="_x0000_i1097" DrawAspect="Content" ObjectID="_1470643728" r:id="rId131"/>
        </w:object>
      </w:r>
      <w:r w:rsidRPr="006E46B7">
        <w:rPr>
          <w:szCs w:val="28"/>
        </w:rPr>
        <w:t xml:space="preserve"> = 0.</w:t>
      </w:r>
    </w:p>
    <w:p w:rsidR="00E22DE4" w:rsidRPr="006E46B7" w:rsidRDefault="00E22DE4" w:rsidP="00E22DE4">
      <w:pPr>
        <w:tabs>
          <w:tab w:val="left" w:pos="284"/>
        </w:tabs>
        <w:rPr>
          <w:szCs w:val="28"/>
        </w:rPr>
      </w:pPr>
      <w:r w:rsidRPr="006E46B7">
        <w:rPr>
          <w:szCs w:val="28"/>
        </w:rPr>
        <w:t xml:space="preserve">Из обращения в нуль циркуляции вектора </w:t>
      </w:r>
      <w:r w:rsidRPr="006E46B7">
        <w:rPr>
          <w:b/>
          <w:szCs w:val="28"/>
        </w:rPr>
        <w:t>Е</w:t>
      </w:r>
      <w:r w:rsidRPr="006E46B7">
        <w:rPr>
          <w:b/>
          <w:szCs w:val="28"/>
          <w:vertAlign w:val="subscript"/>
          <w:lang w:val="en-US"/>
        </w:rPr>
        <w:t>q</w:t>
      </w:r>
      <w:r w:rsidRPr="006E46B7">
        <w:rPr>
          <w:szCs w:val="28"/>
        </w:rPr>
        <w:t xml:space="preserve"> следует, что линии напр</w:t>
      </w:r>
      <w:r w:rsidRPr="006E46B7">
        <w:rPr>
          <w:szCs w:val="28"/>
        </w:rPr>
        <w:t>я</w:t>
      </w:r>
      <w:r w:rsidRPr="006E46B7">
        <w:rPr>
          <w:szCs w:val="28"/>
        </w:rPr>
        <w:t>женности электростатического поля  не могут быть замкнутыми, они начин</w:t>
      </w:r>
      <w:r w:rsidRPr="006E46B7">
        <w:rPr>
          <w:szCs w:val="28"/>
        </w:rPr>
        <w:t>а</w:t>
      </w:r>
      <w:r w:rsidRPr="006E46B7">
        <w:rPr>
          <w:szCs w:val="28"/>
        </w:rPr>
        <w:t>ются на положительных и кончаются на отрицательных зарядах.</w:t>
      </w:r>
    </w:p>
    <w:p w:rsidR="00E22DE4" w:rsidRPr="006E46B7" w:rsidRDefault="00E22DE4" w:rsidP="00E22DE4">
      <w:pPr>
        <w:tabs>
          <w:tab w:val="left" w:pos="284"/>
        </w:tabs>
        <w:rPr>
          <w:szCs w:val="28"/>
        </w:rPr>
      </w:pPr>
      <w:r w:rsidRPr="006E46B7">
        <w:rPr>
          <w:szCs w:val="28"/>
        </w:rPr>
        <w:tab/>
        <w:t>По Максвеллу,  изменяющееся во времени магнитное поле порождает  электрическое поле Е</w:t>
      </w:r>
      <w:r w:rsidRPr="006E46B7">
        <w:rPr>
          <w:szCs w:val="28"/>
          <w:vertAlign w:val="subscript"/>
        </w:rPr>
        <w:t xml:space="preserve">В  </w:t>
      </w:r>
      <w:r w:rsidRPr="006E46B7">
        <w:rPr>
          <w:szCs w:val="28"/>
        </w:rPr>
        <w:t xml:space="preserve">циркуляция которого  </w:t>
      </w:r>
      <w:r w:rsidRPr="006E46B7">
        <w:rPr>
          <w:position w:val="-10"/>
          <w:szCs w:val="28"/>
        </w:rPr>
        <w:object w:dxaOrig="180" w:dyaOrig="340">
          <v:shape id="_x0000_i1098" type="#_x0000_t75" style="width:9pt;height:17.25pt" o:ole="" fillcolor="window">
            <v:imagedata r:id="rId132" o:title=""/>
          </v:shape>
          <o:OLEObject Type="Embed" ProgID="Equation.3" ShapeID="_x0000_i1098" DrawAspect="Content" ObjectID="_1470643729" r:id="rId133"/>
        </w:object>
      </w:r>
      <w:r>
        <w:rPr>
          <w:noProof/>
          <w:position w:val="-30"/>
          <w:szCs w:val="28"/>
        </w:rPr>
        <w:drawing>
          <wp:inline distT="0" distB="0" distL="0" distR="0">
            <wp:extent cx="523875" cy="361950"/>
            <wp:effectExtent l="19050" t="0" r="0" b="0"/>
            <wp:docPr id="76" name="Рисунок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/>
                    <pic:cNvPicPr>
                      <a:picLocks noChangeAspect="1" noChangeArrowheads="1"/>
                    </pic:cNvPicPr>
                  </pic:nvPicPr>
                  <pic:blipFill>
                    <a:blip r:embed="rId1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361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E46B7">
        <w:rPr>
          <w:szCs w:val="28"/>
        </w:rPr>
        <w:t xml:space="preserve">  = </w:t>
      </w:r>
      <w:r w:rsidRPr="006E46B7">
        <w:rPr>
          <w:position w:val="-34"/>
          <w:szCs w:val="28"/>
          <w:lang w:val="en-US"/>
        </w:rPr>
        <w:object w:dxaOrig="880" w:dyaOrig="620">
          <v:shape id="_x0000_i1099" type="#_x0000_t75" style="width:44.25pt;height:30.75pt" o:ole="" fillcolor="window">
            <v:imagedata r:id="rId135" o:title=""/>
          </v:shape>
          <o:OLEObject Type="Embed" ProgID="Equation.3" ShapeID="_x0000_i1099" DrawAspect="Content" ObjectID="_1470643730" r:id="rId136"/>
        </w:object>
      </w:r>
      <w:r w:rsidRPr="006E46B7">
        <w:rPr>
          <w:szCs w:val="28"/>
        </w:rPr>
        <w:t>=  -</w:t>
      </w:r>
      <w:r w:rsidRPr="006E46B7">
        <w:rPr>
          <w:position w:val="-24"/>
          <w:szCs w:val="28"/>
          <w:lang w:val="en-US"/>
        </w:rPr>
        <w:object w:dxaOrig="440" w:dyaOrig="620">
          <v:shape id="_x0000_i1100" type="#_x0000_t75" style="width:21.75pt;height:30.75pt" o:ole="" fillcolor="window">
            <v:imagedata r:id="rId137" o:title=""/>
          </v:shape>
          <o:OLEObject Type="Embed" ProgID="Equation.3" ShapeID="_x0000_i1100" DrawAspect="Content" ObjectID="_1470643731" r:id="rId138"/>
        </w:object>
      </w:r>
      <w:r w:rsidRPr="006E46B7">
        <w:rPr>
          <w:szCs w:val="28"/>
        </w:rPr>
        <w:t>, где  Е</w:t>
      </w:r>
      <w:r w:rsidRPr="006E46B7">
        <w:rPr>
          <w:szCs w:val="28"/>
          <w:vertAlign w:val="subscript"/>
        </w:rPr>
        <w:t>В</w:t>
      </w:r>
      <w:r w:rsidRPr="006E46B7">
        <w:rPr>
          <w:szCs w:val="28"/>
          <w:vertAlign w:val="subscript"/>
          <w:lang w:val="en-US"/>
        </w:rPr>
        <w:t>l</w:t>
      </w:r>
      <w:r w:rsidRPr="006E46B7">
        <w:rPr>
          <w:szCs w:val="28"/>
          <w:vertAlign w:val="subscript"/>
        </w:rPr>
        <w:t xml:space="preserve"> </w:t>
      </w:r>
      <w:r w:rsidRPr="006E46B7">
        <w:rPr>
          <w:szCs w:val="28"/>
        </w:rPr>
        <w:t xml:space="preserve"> - проекция вектора </w:t>
      </w:r>
      <w:r w:rsidRPr="006E46B7">
        <w:rPr>
          <w:b/>
          <w:szCs w:val="28"/>
        </w:rPr>
        <w:t>Е</w:t>
      </w:r>
      <w:r w:rsidRPr="006E46B7">
        <w:rPr>
          <w:szCs w:val="28"/>
          <w:vertAlign w:val="subscript"/>
        </w:rPr>
        <w:t>В</w:t>
      </w:r>
      <w:r w:rsidRPr="006E46B7">
        <w:rPr>
          <w:szCs w:val="28"/>
        </w:rPr>
        <w:t xml:space="preserve"> на направление  </w:t>
      </w:r>
      <w:r w:rsidRPr="006E46B7">
        <w:rPr>
          <w:szCs w:val="28"/>
          <w:lang w:val="en-US"/>
        </w:rPr>
        <w:t>d</w:t>
      </w:r>
      <w:r w:rsidRPr="006E46B7">
        <w:rPr>
          <w:b/>
          <w:szCs w:val="28"/>
          <w:lang w:val="en-US"/>
        </w:rPr>
        <w:t>l</w:t>
      </w:r>
      <w:r w:rsidRPr="006E46B7">
        <w:rPr>
          <w:b/>
          <w:szCs w:val="28"/>
        </w:rPr>
        <w:t xml:space="preserve">.  </w:t>
      </w:r>
      <w:r w:rsidRPr="006E46B7">
        <w:rPr>
          <w:szCs w:val="28"/>
        </w:rPr>
        <w:t xml:space="preserve">Т.е. циркуляция вектора </w:t>
      </w:r>
      <w:r w:rsidRPr="006E46B7">
        <w:rPr>
          <w:b/>
          <w:szCs w:val="28"/>
        </w:rPr>
        <w:t>Е</w:t>
      </w:r>
      <w:r w:rsidRPr="006E46B7">
        <w:rPr>
          <w:szCs w:val="28"/>
          <w:vertAlign w:val="subscript"/>
        </w:rPr>
        <w:t>В</w:t>
      </w:r>
      <w:r w:rsidRPr="006E46B7">
        <w:rPr>
          <w:szCs w:val="28"/>
        </w:rPr>
        <w:t xml:space="preserve"> не равна нулю. Следовательно, электрическое поле </w:t>
      </w:r>
      <w:r w:rsidRPr="006E46B7">
        <w:rPr>
          <w:b/>
          <w:szCs w:val="28"/>
        </w:rPr>
        <w:t>Е</w:t>
      </w:r>
      <w:r w:rsidRPr="006E46B7">
        <w:rPr>
          <w:szCs w:val="28"/>
          <w:vertAlign w:val="subscript"/>
        </w:rPr>
        <w:t>В</w:t>
      </w:r>
      <w:r w:rsidRPr="006E46B7">
        <w:rPr>
          <w:szCs w:val="28"/>
        </w:rPr>
        <w:t>, возбуждаемое магни</w:t>
      </w:r>
      <w:r w:rsidRPr="006E46B7">
        <w:rPr>
          <w:szCs w:val="28"/>
        </w:rPr>
        <w:t>т</w:t>
      </w:r>
      <w:r w:rsidRPr="006E46B7">
        <w:rPr>
          <w:szCs w:val="28"/>
        </w:rPr>
        <w:t xml:space="preserve">ным полем, как и само магнитное поле, является вихревым.  </w:t>
      </w:r>
    </w:p>
    <w:p w:rsidR="00E22DE4" w:rsidRPr="006E46B7" w:rsidRDefault="00E22DE4" w:rsidP="00E22DE4">
      <w:pPr>
        <w:pStyle w:val="a3"/>
        <w:rPr>
          <w:b/>
          <w:szCs w:val="28"/>
        </w:rPr>
      </w:pPr>
      <w:r w:rsidRPr="006E46B7">
        <w:rPr>
          <w:szCs w:val="28"/>
        </w:rPr>
        <w:tab/>
        <w:t>Если всякое переменное магнитное поле возбуждает  в окружающем пространстве  вихревое электрическое поле,  то должно существовать и обратное явление: всякое изменение  электрического поля должно выз</w:t>
      </w:r>
      <w:r w:rsidRPr="006E46B7">
        <w:rPr>
          <w:szCs w:val="28"/>
        </w:rPr>
        <w:t>ы</w:t>
      </w:r>
      <w:r w:rsidRPr="006E46B7">
        <w:rPr>
          <w:szCs w:val="28"/>
        </w:rPr>
        <w:t xml:space="preserve">вать появление в окружающем пространстве вихревого магнитного поля.  </w:t>
      </w:r>
    </w:p>
    <w:p w:rsidR="00E22DE4" w:rsidRPr="00C8113E" w:rsidRDefault="00E22DE4" w:rsidP="00E22DE4">
      <w:pPr>
        <w:pStyle w:val="Normal"/>
        <w:rPr>
          <w:color w:val="auto"/>
          <w:szCs w:val="28"/>
        </w:rPr>
      </w:pPr>
      <w:r w:rsidRPr="00C8113E">
        <w:rPr>
          <w:color w:val="auto"/>
          <w:szCs w:val="28"/>
        </w:rPr>
        <w:t xml:space="preserve">Рассмотрим цепь электрического тока, содержащую конденсатор. </w:t>
      </w:r>
    </w:p>
    <w:p w:rsidR="00E22DE4" w:rsidRPr="00C8113E" w:rsidRDefault="00E22DE4" w:rsidP="00E22DE4">
      <w:pPr>
        <w:pStyle w:val="Normal"/>
        <w:ind w:firstLine="280"/>
        <w:rPr>
          <w:color w:val="auto"/>
          <w:szCs w:val="28"/>
        </w:rPr>
      </w:pPr>
      <w:r w:rsidRPr="00C8113E">
        <w:rPr>
          <w:color w:val="auto"/>
          <w:szCs w:val="28"/>
        </w:rPr>
        <w:t>По Максвеллу, переменное электрическое поле в конденсаторе в каждый момент времени создает такое магнитное поде, как если бы между обкла</w:t>
      </w:r>
      <w:r w:rsidRPr="00C8113E">
        <w:rPr>
          <w:color w:val="auto"/>
          <w:szCs w:val="28"/>
        </w:rPr>
        <w:t>д</w:t>
      </w:r>
      <w:r w:rsidRPr="00C8113E">
        <w:rPr>
          <w:color w:val="auto"/>
          <w:szCs w:val="28"/>
        </w:rPr>
        <w:t xml:space="preserve">ками конденсатора существовал ток, равный току в подводящих проводах, этот ток был назван током смещения. Т.е. </w:t>
      </w:r>
      <w:r w:rsidRPr="00C8113E">
        <w:rPr>
          <w:i/>
          <w:iCs/>
          <w:color w:val="auto"/>
          <w:szCs w:val="28"/>
          <w:lang w:val="en-US"/>
        </w:rPr>
        <w:t>i</w:t>
      </w:r>
      <w:r w:rsidRPr="00C8113E">
        <w:rPr>
          <w:color w:val="auto"/>
          <w:szCs w:val="28"/>
          <w:vertAlign w:val="subscript"/>
        </w:rPr>
        <w:t>см</w:t>
      </w:r>
      <w:r w:rsidRPr="00C8113E">
        <w:rPr>
          <w:color w:val="auto"/>
          <w:szCs w:val="28"/>
        </w:rPr>
        <w:t xml:space="preserve"> = </w:t>
      </w:r>
      <w:r w:rsidRPr="00C8113E">
        <w:rPr>
          <w:i/>
          <w:iCs/>
          <w:color w:val="auto"/>
          <w:szCs w:val="28"/>
          <w:lang w:val="en-US"/>
        </w:rPr>
        <w:t>i</w:t>
      </w:r>
      <w:r w:rsidRPr="00C8113E">
        <w:rPr>
          <w:color w:val="auto"/>
          <w:szCs w:val="28"/>
        </w:rPr>
        <w:t>.</w:t>
      </w:r>
    </w:p>
    <w:p w:rsidR="00E22DE4" w:rsidRPr="00C8113E" w:rsidRDefault="00E22DE4" w:rsidP="00E22DE4">
      <w:pPr>
        <w:pStyle w:val="Normal"/>
        <w:spacing w:before="40"/>
        <w:rPr>
          <w:color w:val="auto"/>
          <w:szCs w:val="28"/>
        </w:rPr>
      </w:pPr>
      <w:r w:rsidRPr="00C8113E">
        <w:rPr>
          <w:color w:val="auto"/>
          <w:szCs w:val="28"/>
        </w:rPr>
        <w:t>Ток проводимости вблизи обкладок конденсатора</w:t>
      </w:r>
    </w:p>
    <w:p w:rsidR="00E22DE4" w:rsidRPr="006E46B7" w:rsidRDefault="00E22DE4" w:rsidP="00E22DE4">
      <w:pPr>
        <w:pStyle w:val="Normal"/>
        <w:spacing w:before="40"/>
        <w:rPr>
          <w:color w:val="auto"/>
          <w:szCs w:val="28"/>
        </w:rPr>
      </w:pPr>
      <w:r w:rsidRPr="006E46B7">
        <w:rPr>
          <w:color w:val="auto"/>
          <w:position w:val="-28"/>
          <w:szCs w:val="28"/>
        </w:rPr>
        <w:object w:dxaOrig="5700" w:dyaOrig="740">
          <v:shape id="_x0000_i1101" type="#_x0000_t75" style="width:285pt;height:36.75pt" o:ole="">
            <v:imagedata r:id="rId139" o:title=""/>
          </v:shape>
          <o:OLEObject Type="Embed" ProgID="Equation.3" ShapeID="_x0000_i1101" DrawAspect="Content" ObjectID="_1470643732" r:id="rId140"/>
        </w:object>
      </w:r>
      <w:r w:rsidRPr="006E46B7">
        <w:rPr>
          <w:color w:val="auto"/>
          <w:szCs w:val="28"/>
        </w:rPr>
        <w:tab/>
      </w:r>
      <w:r w:rsidRPr="006E46B7">
        <w:rPr>
          <w:color w:val="auto"/>
          <w:szCs w:val="28"/>
        </w:rPr>
        <w:tab/>
        <w:t>(35)</w:t>
      </w:r>
    </w:p>
    <w:p w:rsidR="00E22DE4" w:rsidRPr="006E46B7" w:rsidRDefault="00E22DE4" w:rsidP="00E22DE4">
      <w:pPr>
        <w:pStyle w:val="Normal"/>
        <w:spacing w:before="40"/>
        <w:rPr>
          <w:color w:val="auto"/>
          <w:szCs w:val="28"/>
        </w:rPr>
      </w:pPr>
      <w:r w:rsidRPr="006E46B7">
        <w:rPr>
          <w:color w:val="auto"/>
          <w:szCs w:val="28"/>
        </w:rPr>
        <w:t xml:space="preserve">( Т.к. поверхностная плотность заряда </w:t>
      </w:r>
      <w:r w:rsidRPr="006E46B7">
        <w:rPr>
          <w:color w:val="auto"/>
          <w:szCs w:val="28"/>
        </w:rPr>
        <w:sym w:font="Symbol" w:char="F073"/>
      </w:r>
      <w:r w:rsidRPr="006E46B7">
        <w:rPr>
          <w:color w:val="auto"/>
          <w:szCs w:val="28"/>
        </w:rPr>
        <w:t xml:space="preserve"> на обкладках равна электрическому смещ</w:t>
      </w:r>
      <w:r w:rsidRPr="006E46B7">
        <w:rPr>
          <w:color w:val="auto"/>
          <w:szCs w:val="28"/>
        </w:rPr>
        <w:t>е</w:t>
      </w:r>
      <w:r w:rsidRPr="006E46B7">
        <w:rPr>
          <w:color w:val="auto"/>
          <w:szCs w:val="28"/>
        </w:rPr>
        <w:t xml:space="preserve">нию </w:t>
      </w:r>
      <w:r w:rsidRPr="006E46B7">
        <w:rPr>
          <w:color w:val="auto"/>
          <w:szCs w:val="28"/>
          <w:lang w:val="en-US"/>
        </w:rPr>
        <w:t>D</w:t>
      </w:r>
      <w:r w:rsidRPr="006E46B7">
        <w:rPr>
          <w:color w:val="auto"/>
          <w:szCs w:val="28"/>
        </w:rPr>
        <w:t xml:space="preserve">  в конденсаторе).  Т.к. </w:t>
      </w:r>
      <w:r w:rsidRPr="006E46B7">
        <w:rPr>
          <w:color w:val="auto"/>
          <w:position w:val="-28"/>
          <w:szCs w:val="28"/>
        </w:rPr>
        <w:object w:dxaOrig="1020" w:dyaOrig="600">
          <v:shape id="_x0000_i1102" type="#_x0000_t75" style="width:51pt;height:30pt" o:ole="">
            <v:imagedata r:id="rId141" o:title=""/>
          </v:shape>
          <o:OLEObject Type="Embed" ProgID="Equation.3" ShapeID="_x0000_i1102" DrawAspect="Content" ObjectID="_1470643733" r:id="rId142"/>
        </w:object>
      </w:r>
      <w:r w:rsidRPr="006E46B7">
        <w:rPr>
          <w:color w:val="auto"/>
          <w:szCs w:val="28"/>
        </w:rPr>
        <w:t xml:space="preserve">, </w:t>
      </w:r>
      <w:r w:rsidRPr="006E46B7">
        <w:rPr>
          <w:bCs/>
          <w:color w:val="auto"/>
          <w:szCs w:val="28"/>
        </w:rPr>
        <w:t>а</w:t>
      </w:r>
      <w:r w:rsidRPr="006E46B7">
        <w:rPr>
          <w:color w:val="auto"/>
          <w:szCs w:val="28"/>
        </w:rPr>
        <w:t xml:space="preserve">   </w:t>
      </w:r>
      <w:r w:rsidRPr="006E46B7">
        <w:rPr>
          <w:color w:val="auto"/>
          <w:position w:val="-30"/>
          <w:szCs w:val="28"/>
        </w:rPr>
        <w:object w:dxaOrig="1240" w:dyaOrig="620">
          <v:shape id="_x0000_i1103" type="#_x0000_t75" style="width:62.25pt;height:30.75pt" o:ole="">
            <v:imagedata r:id="rId143" o:title=""/>
          </v:shape>
          <o:OLEObject Type="Embed" ProgID="Equation.3" ShapeID="_x0000_i1103" DrawAspect="Content" ObjectID="_1470643734" r:id="rId144"/>
        </w:object>
      </w:r>
      <w:r w:rsidRPr="006E46B7">
        <w:rPr>
          <w:bCs/>
          <w:color w:val="auto"/>
          <w:szCs w:val="28"/>
        </w:rPr>
        <w:t xml:space="preserve">  имеем:</w:t>
      </w:r>
      <w:r w:rsidRPr="006E46B7">
        <w:rPr>
          <w:color w:val="auto"/>
          <w:szCs w:val="28"/>
        </w:rPr>
        <w:t xml:space="preserve">  </w:t>
      </w:r>
      <w:r w:rsidRPr="006E46B7">
        <w:rPr>
          <w:color w:val="auto"/>
          <w:position w:val="-24"/>
          <w:szCs w:val="28"/>
        </w:rPr>
        <w:object w:dxaOrig="940" w:dyaOrig="660">
          <v:shape id="_x0000_i1104" type="#_x0000_t75" style="width:47.25pt;height:33pt" o:ole="">
            <v:imagedata r:id="rId145" o:title=""/>
          </v:shape>
          <o:OLEObject Type="Embed" ProgID="Equation.3" ShapeID="_x0000_i1104" DrawAspect="Content" ObjectID="_1470643735" r:id="rId146"/>
        </w:object>
      </w:r>
    </w:p>
    <w:p w:rsidR="00E22DE4" w:rsidRPr="006E46B7" w:rsidRDefault="00E22DE4" w:rsidP="00E22DE4">
      <w:pPr>
        <w:pStyle w:val="Normal"/>
        <w:rPr>
          <w:color w:val="auto"/>
          <w:szCs w:val="28"/>
        </w:rPr>
      </w:pPr>
      <w:r w:rsidRPr="006E46B7">
        <w:rPr>
          <w:color w:val="auto"/>
          <w:szCs w:val="28"/>
        </w:rPr>
        <w:t>Рассмотрим, каково же направление векторов плотностей токов проводимости и смещ</w:t>
      </w:r>
      <w:r w:rsidRPr="006E46B7">
        <w:rPr>
          <w:color w:val="auto"/>
          <w:szCs w:val="28"/>
        </w:rPr>
        <w:t>е</w:t>
      </w:r>
      <w:r w:rsidRPr="006E46B7">
        <w:rPr>
          <w:color w:val="auto"/>
          <w:szCs w:val="28"/>
        </w:rPr>
        <w:t xml:space="preserve">ния  </w:t>
      </w:r>
      <w:r w:rsidRPr="006E46B7">
        <w:rPr>
          <w:color w:val="auto"/>
          <w:szCs w:val="28"/>
          <w:lang w:val="en-US"/>
        </w:rPr>
        <w:t>j</w:t>
      </w:r>
      <w:r w:rsidRPr="006E46B7">
        <w:rPr>
          <w:color w:val="auto"/>
          <w:szCs w:val="28"/>
        </w:rPr>
        <w:t xml:space="preserve"> и </w:t>
      </w:r>
      <w:r w:rsidRPr="006E46B7">
        <w:rPr>
          <w:color w:val="auto"/>
          <w:szCs w:val="28"/>
          <w:lang w:val="en-US"/>
        </w:rPr>
        <w:t>j</w:t>
      </w:r>
      <w:r w:rsidRPr="006E46B7">
        <w:rPr>
          <w:color w:val="auto"/>
          <w:szCs w:val="28"/>
          <w:vertAlign w:val="subscript"/>
        </w:rPr>
        <w:t>см</w:t>
      </w:r>
      <w:r w:rsidRPr="006E46B7">
        <w:rPr>
          <w:color w:val="auto"/>
          <w:szCs w:val="28"/>
        </w:rPr>
        <w:t xml:space="preserve">. </w:t>
      </w:r>
    </w:p>
    <w:p w:rsidR="00E22DE4" w:rsidRPr="006E46B7" w:rsidRDefault="00E22DE4" w:rsidP="00E22DE4">
      <w:pPr>
        <w:pStyle w:val="Normal"/>
        <w:rPr>
          <w:color w:val="auto"/>
          <w:szCs w:val="28"/>
        </w:rPr>
      </w:pPr>
      <w:r w:rsidRPr="006E46B7">
        <w:rPr>
          <w:color w:val="auto"/>
          <w:szCs w:val="28"/>
        </w:rPr>
        <w:t>При зарядке конденсатора (рис. 16, а) через проводник, соединя</w:t>
      </w:r>
      <w:r w:rsidRPr="006E46B7">
        <w:rPr>
          <w:color w:val="auto"/>
          <w:szCs w:val="28"/>
        </w:rPr>
        <w:softHyphen/>
        <w:t>ющий обкладки, ток течет от правой обкладки к левой; поле в ко</w:t>
      </w:r>
      <w:r w:rsidRPr="006E46B7">
        <w:rPr>
          <w:color w:val="auto"/>
          <w:szCs w:val="28"/>
        </w:rPr>
        <w:t>н</w:t>
      </w:r>
      <w:r w:rsidRPr="006E46B7">
        <w:rPr>
          <w:color w:val="auto"/>
          <w:szCs w:val="28"/>
        </w:rPr>
        <w:t xml:space="preserve">денсаторе усиливается; следовательно,   вектор  </w:t>
      </w:r>
      <w:r w:rsidRPr="006E46B7">
        <w:rPr>
          <w:color w:val="auto"/>
          <w:szCs w:val="28"/>
          <w:lang w:val="en-US"/>
        </w:rPr>
        <w:t>D</w:t>
      </w:r>
      <w:r w:rsidRPr="006E46B7">
        <w:rPr>
          <w:color w:val="auto"/>
          <w:szCs w:val="28"/>
        </w:rPr>
        <w:t xml:space="preserve"> растет со временем   </w:t>
      </w:r>
      <w:r w:rsidRPr="006E46B7">
        <w:rPr>
          <w:color w:val="auto"/>
          <w:position w:val="-24"/>
          <w:szCs w:val="28"/>
        </w:rPr>
        <w:object w:dxaOrig="400" w:dyaOrig="620">
          <v:shape id="_x0000_i1105" type="#_x0000_t75" style="width:20.25pt;height:30.75pt" o:ole="" fillcolor="window">
            <v:imagedata r:id="rId147" o:title=""/>
          </v:shape>
          <o:OLEObject Type="Embed" ProgID="Equation.3" ShapeID="_x0000_i1105" DrawAspect="Content" ObjectID="_1470643736" r:id="rId148"/>
        </w:object>
      </w:r>
      <w:r w:rsidRPr="006E46B7">
        <w:rPr>
          <w:color w:val="auto"/>
          <w:szCs w:val="28"/>
        </w:rPr>
        <w:sym w:font="Symbol" w:char="F03E"/>
      </w:r>
      <w:r w:rsidRPr="006E46B7">
        <w:rPr>
          <w:color w:val="auto"/>
          <w:szCs w:val="28"/>
        </w:rPr>
        <w:t xml:space="preserve"> 0 и </w:t>
      </w:r>
      <w:r w:rsidRPr="006E46B7">
        <w:rPr>
          <w:color w:val="auto"/>
          <w:position w:val="-24"/>
          <w:szCs w:val="28"/>
        </w:rPr>
        <w:object w:dxaOrig="400" w:dyaOrig="660">
          <v:shape id="_x0000_i1106" type="#_x0000_t75" style="width:20.25pt;height:33pt" o:ole="" fillcolor="window">
            <v:imagedata r:id="rId149" o:title=""/>
          </v:shape>
          <o:OLEObject Type="Embed" ProgID="Equation.3" ShapeID="_x0000_i1106" DrawAspect="Content" ObjectID="_1470643737" r:id="rId150"/>
        </w:object>
      </w:r>
      <w:r w:rsidRPr="006E46B7">
        <w:rPr>
          <w:color w:val="auto"/>
          <w:szCs w:val="28"/>
        </w:rPr>
        <w:t xml:space="preserve">  направлен в ту же сторону, что и </w:t>
      </w:r>
      <w:r w:rsidRPr="006E46B7">
        <w:rPr>
          <w:color w:val="auto"/>
          <w:szCs w:val="28"/>
          <w:lang w:val="en-US"/>
        </w:rPr>
        <w:t>D</w:t>
      </w:r>
      <w:r w:rsidRPr="006E46B7">
        <w:rPr>
          <w:color w:val="auto"/>
          <w:szCs w:val="28"/>
        </w:rPr>
        <w:t xml:space="preserve">   и напра</w:t>
      </w:r>
      <w:r w:rsidRPr="006E46B7">
        <w:rPr>
          <w:color w:val="auto"/>
          <w:szCs w:val="28"/>
        </w:rPr>
        <w:t>в</w:t>
      </w:r>
      <w:r w:rsidRPr="006E46B7">
        <w:rPr>
          <w:color w:val="auto"/>
          <w:szCs w:val="28"/>
        </w:rPr>
        <w:t xml:space="preserve">ления </w:t>
      </w:r>
      <w:r w:rsidRPr="006E46B7">
        <w:rPr>
          <w:color w:val="auto"/>
          <w:position w:val="-10"/>
          <w:szCs w:val="28"/>
        </w:rPr>
        <w:object w:dxaOrig="220" w:dyaOrig="360">
          <v:shape id="_x0000_i1107" type="#_x0000_t75" style="width:11.25pt;height:18pt" o:ole="" fillcolor="window">
            <v:imagedata r:id="rId151" o:title=""/>
          </v:shape>
          <o:OLEObject Type="Embed" ProgID="Equation.3" ShapeID="_x0000_i1107" DrawAspect="Content" ObjectID="_1470643738" r:id="rId152"/>
        </w:object>
      </w:r>
      <w:r w:rsidRPr="006E46B7">
        <w:rPr>
          <w:color w:val="auto"/>
          <w:szCs w:val="28"/>
        </w:rPr>
        <w:t xml:space="preserve"> и </w:t>
      </w:r>
      <w:r w:rsidRPr="006E46B7">
        <w:rPr>
          <w:color w:val="auto"/>
          <w:position w:val="-24"/>
          <w:szCs w:val="28"/>
        </w:rPr>
        <w:object w:dxaOrig="400" w:dyaOrig="660">
          <v:shape id="_x0000_i1108" type="#_x0000_t75" style="width:20.25pt;height:33pt" o:ole="" fillcolor="window">
            <v:imagedata r:id="rId149" o:title=""/>
          </v:shape>
          <o:OLEObject Type="Embed" ProgID="Equation.3" ShapeID="_x0000_i1108" DrawAspect="Content" ObjectID="_1470643739" r:id="rId153"/>
        </w:object>
      </w:r>
      <w:r w:rsidRPr="006E46B7">
        <w:rPr>
          <w:color w:val="auto"/>
          <w:szCs w:val="28"/>
        </w:rPr>
        <w:t xml:space="preserve"> совпадают.  </w:t>
      </w:r>
      <w:r w:rsidRPr="006E46B7">
        <w:rPr>
          <w:noProof/>
          <w:color w:val="auto"/>
          <w:szCs w:val="28"/>
        </w:rPr>
        <w:pict>
          <v:shape id="_x0000_s1033" type="#_x0000_t202" style="position:absolute;margin-left:0;margin-top:118.05pt;width:170.95pt;height:36pt;z-index:251667456;mso-wrap-edited:f;mso-position-horizontal-relative:text;mso-position-vertical-relative:text" wrapcoords="-95 0 -95 21600 21695 21600 21695 0 -95 0" stroked="f">
            <v:textbox>
              <w:txbxContent>
                <w:p w:rsidR="00E22DE4" w:rsidRPr="00B758F4" w:rsidRDefault="00E22DE4" w:rsidP="00E22DE4">
                  <w:pPr>
                    <w:pStyle w:val="a6"/>
                    <w:rPr>
                      <w:color w:val="auto"/>
                    </w:rPr>
                  </w:pPr>
                  <w:r w:rsidRPr="00B758F4">
                    <w:rPr>
                      <w:color w:val="auto"/>
                    </w:rPr>
                    <w:t xml:space="preserve">Рисунок </w:t>
                  </w:r>
                  <w:r w:rsidRPr="00B758F4">
                    <w:rPr>
                      <w:color w:val="auto"/>
                    </w:rPr>
                    <w:fldChar w:fldCharType="begin"/>
                  </w:r>
                  <w:r w:rsidRPr="00B758F4">
                    <w:rPr>
                      <w:color w:val="auto"/>
                    </w:rPr>
                    <w:instrText xml:space="preserve"> SEQ Рисунок \* ARABIC </w:instrText>
                  </w:r>
                  <w:r w:rsidRPr="00B758F4">
                    <w:rPr>
                      <w:color w:val="auto"/>
                    </w:rPr>
                    <w:fldChar w:fldCharType="separate"/>
                  </w:r>
                  <w:r>
                    <w:rPr>
                      <w:noProof/>
                      <w:color w:val="auto"/>
                    </w:rPr>
                    <w:t>13</w:t>
                  </w:r>
                  <w:r w:rsidRPr="00B758F4">
                    <w:rPr>
                      <w:color w:val="auto"/>
                    </w:rPr>
                    <w:fldChar w:fldCharType="end"/>
                  </w:r>
                </w:p>
              </w:txbxContent>
            </v:textbox>
            <w10:wrap type="tight"/>
          </v:shape>
        </w:pict>
      </w:r>
      <w:r>
        <w:rPr>
          <w:noProof/>
          <w:snapToGrid/>
          <w:color w:val="auto"/>
          <w:szCs w:val="28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2171065" cy="1499235"/>
            <wp:effectExtent l="19050" t="0" r="635" b="0"/>
            <wp:wrapTight wrapText="bothSides">
              <wp:wrapPolygon edited="0">
                <wp:start x="-190" y="0"/>
                <wp:lineTo x="-190" y="21408"/>
                <wp:lineTo x="21606" y="21408"/>
                <wp:lineTo x="21606" y="0"/>
                <wp:lineTo x="-190" y="0"/>
              </wp:wrapPolygon>
            </wp:wrapTight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5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065" cy="14992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6E46B7">
        <w:rPr>
          <w:color w:val="auto"/>
          <w:szCs w:val="28"/>
        </w:rPr>
        <w:t>При разрядке конденсатора  (рис. 16, б) через проводник, соединяющий о</w:t>
      </w:r>
      <w:r w:rsidRPr="006E46B7">
        <w:rPr>
          <w:color w:val="auto"/>
          <w:szCs w:val="28"/>
        </w:rPr>
        <w:t>б</w:t>
      </w:r>
      <w:r w:rsidRPr="006E46B7">
        <w:rPr>
          <w:color w:val="auto"/>
          <w:szCs w:val="28"/>
        </w:rPr>
        <w:t xml:space="preserve">кладки, ток течет от левой  обкладки к правой; поле в конденсаторе ослабляется; следовательно,    </w:t>
      </w:r>
      <w:r w:rsidRPr="006E46B7">
        <w:rPr>
          <w:color w:val="auto"/>
          <w:position w:val="-24"/>
          <w:szCs w:val="28"/>
        </w:rPr>
        <w:object w:dxaOrig="400" w:dyaOrig="620">
          <v:shape id="_x0000_i1109" type="#_x0000_t75" style="width:20.25pt;height:30.75pt" o:ole="" fillcolor="window">
            <v:imagedata r:id="rId147" o:title=""/>
          </v:shape>
          <o:OLEObject Type="Embed" ProgID="Equation.3" ShapeID="_x0000_i1109" DrawAspect="Content" ObjectID="_1470643740" r:id="rId155"/>
        </w:object>
      </w:r>
      <w:r w:rsidRPr="006E46B7">
        <w:rPr>
          <w:color w:val="auto"/>
          <w:szCs w:val="28"/>
        </w:rPr>
        <w:t xml:space="preserve"> &lt;0, т. е  вектор  </w:t>
      </w:r>
      <w:r w:rsidRPr="006E46B7">
        <w:rPr>
          <w:color w:val="auto"/>
          <w:position w:val="-24"/>
          <w:szCs w:val="28"/>
        </w:rPr>
        <w:object w:dxaOrig="400" w:dyaOrig="660">
          <v:shape id="_x0000_i1110" type="#_x0000_t75" style="width:20.25pt;height:33pt" o:ole="" fillcolor="window">
            <v:imagedata r:id="rId149" o:title=""/>
          </v:shape>
          <o:OLEObject Type="Embed" ProgID="Equation.3" ShapeID="_x0000_i1110" DrawAspect="Content" ObjectID="_1470643741" r:id="rId156"/>
        </w:object>
      </w:r>
      <w:r w:rsidRPr="006E46B7">
        <w:rPr>
          <w:color w:val="auto"/>
          <w:szCs w:val="28"/>
        </w:rPr>
        <w:t xml:space="preserve"> - направлен противоп</w:t>
      </w:r>
      <w:r w:rsidRPr="006E46B7">
        <w:rPr>
          <w:color w:val="auto"/>
          <w:szCs w:val="28"/>
        </w:rPr>
        <w:t>о</w:t>
      </w:r>
      <w:r w:rsidRPr="006E46B7">
        <w:rPr>
          <w:color w:val="auto"/>
          <w:szCs w:val="28"/>
        </w:rPr>
        <w:t xml:space="preserve">ложно вектору </w:t>
      </w:r>
      <w:r w:rsidRPr="006E46B7">
        <w:rPr>
          <w:color w:val="auto"/>
          <w:szCs w:val="28"/>
          <w:lang w:val="en-US"/>
        </w:rPr>
        <w:t>D</w:t>
      </w:r>
      <w:r w:rsidRPr="006E46B7">
        <w:rPr>
          <w:i/>
          <w:color w:val="auto"/>
          <w:szCs w:val="28"/>
        </w:rPr>
        <w:t>.</w:t>
      </w:r>
      <w:r w:rsidRPr="006E46B7">
        <w:rPr>
          <w:color w:val="auto"/>
          <w:szCs w:val="28"/>
        </w:rPr>
        <w:t xml:space="preserve"> Однако вектор  </w:t>
      </w:r>
      <w:r w:rsidRPr="006E46B7">
        <w:rPr>
          <w:color w:val="auto"/>
          <w:position w:val="-24"/>
          <w:szCs w:val="28"/>
        </w:rPr>
        <w:object w:dxaOrig="400" w:dyaOrig="660">
          <v:shape id="_x0000_i1111" type="#_x0000_t75" style="width:20.25pt;height:33pt" o:ole="" fillcolor="window">
            <v:imagedata r:id="rId149" o:title=""/>
          </v:shape>
          <o:OLEObject Type="Embed" ProgID="Equation.3" ShapeID="_x0000_i1111" DrawAspect="Content" ObjectID="_1470643742" r:id="rId157"/>
        </w:object>
      </w:r>
      <w:r w:rsidRPr="006E46B7">
        <w:rPr>
          <w:color w:val="auto"/>
          <w:szCs w:val="28"/>
        </w:rPr>
        <w:t xml:space="preserve">  направлен опять  так  же</w:t>
      </w:r>
      <w:r w:rsidRPr="006E46B7">
        <w:rPr>
          <w:i/>
          <w:color w:val="auto"/>
          <w:szCs w:val="28"/>
        </w:rPr>
        <w:t>,</w:t>
      </w:r>
      <w:r w:rsidRPr="006E46B7">
        <w:rPr>
          <w:color w:val="auto"/>
          <w:szCs w:val="28"/>
        </w:rPr>
        <w:t xml:space="preserve"> как в вектор </w:t>
      </w:r>
      <w:r w:rsidRPr="006E46B7">
        <w:rPr>
          <w:color w:val="auto"/>
          <w:szCs w:val="28"/>
          <w:lang w:val="en-US"/>
        </w:rPr>
        <w:t>D</w:t>
      </w:r>
      <w:r w:rsidRPr="006E46B7">
        <w:rPr>
          <w:color w:val="auto"/>
          <w:szCs w:val="28"/>
        </w:rPr>
        <w:t>. Из разобранных примеров следует, что направл</w:t>
      </w:r>
      <w:r w:rsidRPr="006E46B7">
        <w:rPr>
          <w:color w:val="auto"/>
          <w:szCs w:val="28"/>
        </w:rPr>
        <w:t>е</w:t>
      </w:r>
      <w:r w:rsidRPr="006E46B7">
        <w:rPr>
          <w:color w:val="auto"/>
          <w:szCs w:val="28"/>
        </w:rPr>
        <w:t xml:space="preserve">ние вектора </w:t>
      </w:r>
      <w:r w:rsidRPr="006E46B7">
        <w:rPr>
          <w:color w:val="auto"/>
          <w:szCs w:val="28"/>
          <w:lang w:val="en-US"/>
        </w:rPr>
        <w:t>j</w:t>
      </w:r>
      <w:r w:rsidRPr="006E46B7">
        <w:rPr>
          <w:color w:val="auto"/>
          <w:szCs w:val="28"/>
        </w:rPr>
        <w:t xml:space="preserve">, а  следовательно, и вектора </w:t>
      </w:r>
      <w:r w:rsidRPr="006E46B7">
        <w:rPr>
          <w:color w:val="auto"/>
          <w:szCs w:val="28"/>
          <w:lang w:val="en-US"/>
        </w:rPr>
        <w:t>j</w:t>
      </w:r>
      <w:r w:rsidRPr="006E46B7">
        <w:rPr>
          <w:color w:val="auto"/>
          <w:szCs w:val="28"/>
          <w:vertAlign w:val="subscript"/>
        </w:rPr>
        <w:t>см</w:t>
      </w:r>
      <w:r w:rsidRPr="006E46B7">
        <w:rPr>
          <w:color w:val="auto"/>
          <w:szCs w:val="28"/>
        </w:rPr>
        <w:t xml:space="preserve"> совпадает с направлением вектора </w:t>
      </w:r>
      <w:r w:rsidRPr="006E46B7">
        <w:rPr>
          <w:color w:val="auto"/>
          <w:position w:val="-24"/>
          <w:szCs w:val="28"/>
        </w:rPr>
        <w:object w:dxaOrig="400" w:dyaOrig="660">
          <v:shape id="_x0000_i1112" type="#_x0000_t75" style="width:20.25pt;height:33pt" o:ole="" fillcolor="window">
            <v:imagedata r:id="rId149" o:title=""/>
          </v:shape>
          <o:OLEObject Type="Embed" ProgID="Equation.3" ShapeID="_x0000_i1112" DrawAspect="Content" ObjectID="_1470643743" r:id="rId158"/>
        </w:object>
      </w:r>
      <w:r w:rsidRPr="006E46B7">
        <w:rPr>
          <w:color w:val="auto"/>
          <w:szCs w:val="28"/>
        </w:rPr>
        <w:t>, как это и следует из формулы (2).</w:t>
      </w:r>
    </w:p>
    <w:p w:rsidR="00E22DE4" w:rsidRPr="006E46B7" w:rsidRDefault="00E22DE4" w:rsidP="00E22DE4">
      <w:pPr>
        <w:pStyle w:val="Normal"/>
        <w:ind w:firstLine="60"/>
        <w:rPr>
          <w:bCs/>
          <w:color w:val="auto"/>
          <w:szCs w:val="28"/>
        </w:rPr>
      </w:pPr>
      <w:r w:rsidRPr="006E46B7">
        <w:rPr>
          <w:color w:val="auto"/>
          <w:szCs w:val="28"/>
        </w:rPr>
        <w:t>Подчеркнем, что из всех физических свойств, присущих току проводим</w:t>
      </w:r>
      <w:r w:rsidRPr="006E46B7">
        <w:rPr>
          <w:color w:val="auto"/>
          <w:szCs w:val="28"/>
        </w:rPr>
        <w:t>о</w:t>
      </w:r>
      <w:r w:rsidRPr="006E46B7">
        <w:rPr>
          <w:color w:val="auto"/>
          <w:szCs w:val="28"/>
        </w:rPr>
        <w:t>сти, Максвелл  приписал току смещения лишь одно — способность созд</w:t>
      </w:r>
      <w:r w:rsidRPr="006E46B7">
        <w:rPr>
          <w:color w:val="auto"/>
          <w:szCs w:val="28"/>
        </w:rPr>
        <w:t>а</w:t>
      </w:r>
      <w:r w:rsidRPr="006E46B7">
        <w:rPr>
          <w:color w:val="auto"/>
          <w:szCs w:val="28"/>
        </w:rPr>
        <w:t>вать в окружающем пространстве магнитное поле. Таким образом, ток смещения (в вакууме или веществе) создает в окружающем пространстве магнитное воле В диэлектриках ток смещ</w:t>
      </w:r>
      <w:r w:rsidRPr="006E46B7">
        <w:rPr>
          <w:color w:val="auto"/>
          <w:szCs w:val="28"/>
        </w:rPr>
        <w:t>е</w:t>
      </w:r>
      <w:r w:rsidRPr="006E46B7">
        <w:rPr>
          <w:color w:val="auto"/>
          <w:szCs w:val="28"/>
        </w:rPr>
        <w:t xml:space="preserve">ния состоит из двух слагаемых. </w:t>
      </w:r>
      <w:r w:rsidRPr="006E46B7">
        <w:rPr>
          <w:color w:val="auto"/>
          <w:szCs w:val="28"/>
        </w:rPr>
        <w:tab/>
      </w:r>
      <w:r w:rsidRPr="006E46B7">
        <w:rPr>
          <w:color w:val="auto"/>
          <w:szCs w:val="28"/>
        </w:rPr>
        <w:tab/>
      </w:r>
      <w:r w:rsidRPr="006E46B7">
        <w:rPr>
          <w:color w:val="auto"/>
          <w:szCs w:val="28"/>
        </w:rPr>
        <w:tab/>
      </w:r>
      <w:r w:rsidRPr="006E46B7">
        <w:rPr>
          <w:color w:val="auto"/>
          <w:szCs w:val="28"/>
        </w:rPr>
        <w:tab/>
        <w:t xml:space="preserve">Так как, </w:t>
      </w:r>
      <w:r w:rsidRPr="006E46B7">
        <w:rPr>
          <w:color w:val="auto"/>
          <w:position w:val="-18"/>
          <w:szCs w:val="28"/>
          <w:lang w:val="en-US"/>
        </w:rPr>
        <w:object w:dxaOrig="1440" w:dyaOrig="480">
          <v:shape id="_x0000_i1113" type="#_x0000_t75" style="width:1in;height:24pt" o:ole="">
            <v:imagedata r:id="rId159" o:title=""/>
          </v:shape>
          <o:OLEObject Type="Embed" ProgID="Equation.3" ShapeID="_x0000_i1113" DrawAspect="Content" ObjectID="_1470643744" r:id="rId160"/>
        </w:object>
      </w:r>
      <w:r w:rsidRPr="006E46B7">
        <w:rPr>
          <w:color w:val="auto"/>
          <w:szCs w:val="28"/>
        </w:rPr>
        <w:t xml:space="preserve">, где </w:t>
      </w:r>
      <w:r w:rsidRPr="006E46B7">
        <w:rPr>
          <w:color w:val="auto"/>
          <w:position w:val="-4"/>
          <w:szCs w:val="28"/>
          <w:lang w:val="en-US"/>
        </w:rPr>
        <w:object w:dxaOrig="279" w:dyaOrig="340">
          <v:shape id="_x0000_i1114" type="#_x0000_t75" style="width:14.25pt;height:17.25pt" o:ole="">
            <v:imagedata r:id="rId161" o:title=""/>
          </v:shape>
          <o:OLEObject Type="Embed" ProgID="Equation.3" ShapeID="_x0000_i1114" DrawAspect="Content" ObjectID="_1470643745" r:id="rId162"/>
        </w:object>
      </w:r>
      <w:r w:rsidRPr="006E46B7">
        <w:rPr>
          <w:color w:val="auto"/>
          <w:szCs w:val="28"/>
        </w:rPr>
        <w:t>—напряженность электростатического п</w:t>
      </w:r>
      <w:r w:rsidRPr="006E46B7">
        <w:rPr>
          <w:color w:val="auto"/>
          <w:szCs w:val="28"/>
        </w:rPr>
        <w:t>о</w:t>
      </w:r>
      <w:r w:rsidRPr="006E46B7">
        <w:rPr>
          <w:color w:val="auto"/>
          <w:szCs w:val="28"/>
        </w:rPr>
        <w:t xml:space="preserve">ля, а </w:t>
      </w:r>
      <w:r w:rsidRPr="006E46B7">
        <w:rPr>
          <w:color w:val="auto"/>
          <w:position w:val="-4"/>
          <w:szCs w:val="28"/>
        </w:rPr>
        <w:object w:dxaOrig="260" w:dyaOrig="340">
          <v:shape id="_x0000_i1115" type="#_x0000_t75" style="width:12.75pt;height:17.25pt" o:ole="">
            <v:imagedata r:id="rId163" o:title=""/>
          </v:shape>
          <o:OLEObject Type="Embed" ProgID="Equation.3" ShapeID="_x0000_i1115" DrawAspect="Content" ObjectID="_1470643746" r:id="rId164"/>
        </w:object>
      </w:r>
      <w:r w:rsidRPr="006E46B7">
        <w:rPr>
          <w:color w:val="auto"/>
          <w:szCs w:val="28"/>
        </w:rPr>
        <w:t xml:space="preserve"> - поляризованность. Плотность тока смещения </w:t>
      </w:r>
      <w:r w:rsidRPr="006E46B7">
        <w:rPr>
          <w:color w:val="auto"/>
          <w:position w:val="-28"/>
          <w:szCs w:val="28"/>
        </w:rPr>
        <w:object w:dxaOrig="2040" w:dyaOrig="760">
          <v:shape id="_x0000_i1116" type="#_x0000_t75" style="width:102pt;height:38.25pt" o:ole="">
            <v:imagedata r:id="rId165" o:title=""/>
          </v:shape>
          <o:OLEObject Type="Embed" ProgID="Equation.3" ShapeID="_x0000_i1116" DrawAspect="Content" ObjectID="_1470643747" r:id="rId166"/>
        </w:object>
      </w:r>
      <w:r w:rsidRPr="006E46B7">
        <w:rPr>
          <w:color w:val="auto"/>
          <w:szCs w:val="28"/>
        </w:rPr>
        <w:tab/>
      </w:r>
      <w:r w:rsidRPr="006E46B7">
        <w:rPr>
          <w:color w:val="auto"/>
          <w:szCs w:val="28"/>
        </w:rPr>
        <w:tab/>
      </w:r>
      <w:r w:rsidRPr="006E46B7">
        <w:rPr>
          <w:bCs/>
          <w:color w:val="auto"/>
          <w:szCs w:val="28"/>
        </w:rPr>
        <w:t>(36)</w:t>
      </w:r>
    </w:p>
    <w:p w:rsidR="00E22DE4" w:rsidRPr="006E46B7" w:rsidRDefault="00E22DE4" w:rsidP="00E22DE4">
      <w:pPr>
        <w:pStyle w:val="Normal"/>
        <w:spacing w:before="120"/>
        <w:rPr>
          <w:color w:val="auto"/>
          <w:szCs w:val="28"/>
        </w:rPr>
      </w:pPr>
      <w:r w:rsidRPr="006E46B7">
        <w:rPr>
          <w:color w:val="auto"/>
          <w:szCs w:val="28"/>
        </w:rPr>
        <w:t xml:space="preserve">где  </w:t>
      </w:r>
      <w:r w:rsidRPr="006E46B7">
        <w:rPr>
          <w:color w:val="auto"/>
          <w:szCs w:val="28"/>
        </w:rPr>
        <w:sym w:font="Symbol" w:char="F065"/>
      </w:r>
      <w:r w:rsidRPr="006E46B7">
        <w:rPr>
          <w:color w:val="auto"/>
          <w:szCs w:val="28"/>
          <w:vertAlign w:val="subscript"/>
        </w:rPr>
        <w:t>0</w:t>
      </w:r>
      <w:r w:rsidRPr="006E46B7">
        <w:rPr>
          <w:color w:val="auto"/>
          <w:position w:val="-24"/>
          <w:szCs w:val="28"/>
        </w:rPr>
        <w:object w:dxaOrig="380" w:dyaOrig="660">
          <v:shape id="_x0000_i1117" type="#_x0000_t75" style="width:18.75pt;height:33pt" o:ole="" fillcolor="window">
            <v:imagedata r:id="rId167" o:title=""/>
          </v:shape>
          <o:OLEObject Type="Embed" ProgID="Equation.3" ShapeID="_x0000_i1117" DrawAspect="Content" ObjectID="_1470643748" r:id="rId168"/>
        </w:object>
      </w:r>
      <w:r w:rsidRPr="006E46B7">
        <w:rPr>
          <w:color w:val="auto"/>
          <w:szCs w:val="28"/>
        </w:rPr>
        <w:t xml:space="preserve"> - плотность тока смещения в вакууме. </w:t>
      </w:r>
      <w:r w:rsidRPr="006E46B7">
        <w:rPr>
          <w:color w:val="auto"/>
          <w:position w:val="-24"/>
          <w:szCs w:val="28"/>
        </w:rPr>
        <w:object w:dxaOrig="380" w:dyaOrig="620">
          <v:shape id="_x0000_i1118" type="#_x0000_t75" style="width:18.75pt;height:30.75pt" o:ole="" fillcolor="window">
            <v:imagedata r:id="rId169" o:title=""/>
          </v:shape>
          <o:OLEObject Type="Embed" ProgID="Equation.3" ShapeID="_x0000_i1118" DrawAspect="Content" ObjectID="_1470643749" r:id="rId170"/>
        </w:object>
      </w:r>
      <w:r w:rsidRPr="006E46B7">
        <w:rPr>
          <w:color w:val="auto"/>
          <w:szCs w:val="28"/>
        </w:rPr>
        <w:t xml:space="preserve"> - плотность тока пол</w:t>
      </w:r>
      <w:r w:rsidRPr="006E46B7">
        <w:rPr>
          <w:color w:val="auto"/>
          <w:szCs w:val="28"/>
        </w:rPr>
        <w:t>я</w:t>
      </w:r>
      <w:r w:rsidRPr="006E46B7">
        <w:rPr>
          <w:color w:val="auto"/>
          <w:szCs w:val="28"/>
        </w:rPr>
        <w:t>ризации - тока, обусловленного упорядоченным движением электрических зарядов в диэлектрике (смещение зарядов в неполяриых молекулах или пов</w:t>
      </w:r>
      <w:r w:rsidRPr="006E46B7">
        <w:rPr>
          <w:color w:val="auto"/>
          <w:szCs w:val="28"/>
        </w:rPr>
        <w:t>о</w:t>
      </w:r>
      <w:r w:rsidRPr="006E46B7">
        <w:rPr>
          <w:color w:val="auto"/>
          <w:szCs w:val="28"/>
        </w:rPr>
        <w:t xml:space="preserve">рот диполей в полярных молекулах). Возбуждение </w:t>
      </w:r>
      <w:r w:rsidRPr="006E46B7">
        <w:rPr>
          <w:color w:val="auto"/>
          <w:szCs w:val="28"/>
        </w:rPr>
        <w:lastRenderedPageBreak/>
        <w:t xml:space="preserve">магнитного поля токами поляризации правомерно, так токи поляризации по своей природе не отличаются от токов проводимости. Однако то,  что и другая часть плотности тока смещения </w:t>
      </w:r>
      <w:r w:rsidRPr="006E46B7">
        <w:rPr>
          <w:color w:val="auto"/>
          <w:szCs w:val="28"/>
        </w:rPr>
        <w:sym w:font="Symbol" w:char="F065"/>
      </w:r>
      <w:r w:rsidRPr="006E46B7">
        <w:rPr>
          <w:color w:val="auto"/>
          <w:szCs w:val="28"/>
          <w:vertAlign w:val="subscript"/>
        </w:rPr>
        <w:t>0</w:t>
      </w:r>
      <w:r w:rsidRPr="006E46B7">
        <w:rPr>
          <w:color w:val="auto"/>
          <w:position w:val="-24"/>
          <w:szCs w:val="28"/>
        </w:rPr>
        <w:object w:dxaOrig="380" w:dyaOrig="660">
          <v:shape id="_x0000_i1119" type="#_x0000_t75" style="width:18.75pt;height:33pt" o:ole="" fillcolor="window">
            <v:imagedata r:id="rId167" o:title=""/>
          </v:shape>
          <o:OLEObject Type="Embed" ProgID="Equation.3" ShapeID="_x0000_i1119" DrawAspect="Content" ObjectID="_1470643750" r:id="rId171"/>
        </w:object>
      </w:r>
      <w:r w:rsidRPr="006E46B7">
        <w:rPr>
          <w:color w:val="auto"/>
          <w:szCs w:val="28"/>
        </w:rPr>
        <w:t xml:space="preserve">, не связанная с движением зарядов, а обусловленная </w:t>
      </w:r>
      <w:r w:rsidRPr="006E46B7">
        <w:rPr>
          <w:i/>
          <w:color w:val="auto"/>
          <w:szCs w:val="28"/>
        </w:rPr>
        <w:t>тол</w:t>
      </w:r>
      <w:r w:rsidRPr="006E46B7">
        <w:rPr>
          <w:i/>
          <w:color w:val="auto"/>
          <w:szCs w:val="28"/>
        </w:rPr>
        <w:t>ь</w:t>
      </w:r>
      <w:r w:rsidRPr="006E46B7">
        <w:rPr>
          <w:i/>
          <w:color w:val="auto"/>
          <w:szCs w:val="28"/>
        </w:rPr>
        <w:t>ко</w:t>
      </w:r>
      <w:r w:rsidRPr="006E46B7">
        <w:rPr>
          <w:color w:val="auto"/>
          <w:szCs w:val="28"/>
        </w:rPr>
        <w:t xml:space="preserve"> изменением электрического поля во времени, также  возбуждает магнитное поле, является </w:t>
      </w:r>
      <w:r w:rsidRPr="006E46B7">
        <w:rPr>
          <w:i/>
          <w:color w:val="auto"/>
          <w:szCs w:val="28"/>
        </w:rPr>
        <w:t>принципиально новым утвержден</w:t>
      </w:r>
      <w:r w:rsidRPr="006E46B7">
        <w:rPr>
          <w:i/>
          <w:color w:val="auto"/>
          <w:szCs w:val="28"/>
        </w:rPr>
        <w:t>и</w:t>
      </w:r>
      <w:r w:rsidRPr="006E46B7">
        <w:rPr>
          <w:i/>
          <w:color w:val="auto"/>
          <w:szCs w:val="28"/>
        </w:rPr>
        <w:t>ем</w:t>
      </w:r>
      <w:r w:rsidRPr="006E46B7">
        <w:rPr>
          <w:color w:val="auto"/>
          <w:szCs w:val="28"/>
        </w:rPr>
        <w:t xml:space="preserve"> Максвелла. Даже в вакууме всякое изменение во времени электрическ</w:t>
      </w:r>
      <w:r w:rsidRPr="006E46B7">
        <w:rPr>
          <w:color w:val="auto"/>
          <w:szCs w:val="28"/>
        </w:rPr>
        <w:t>о</w:t>
      </w:r>
      <w:r w:rsidRPr="006E46B7">
        <w:rPr>
          <w:color w:val="auto"/>
          <w:szCs w:val="28"/>
        </w:rPr>
        <w:t>го поля приводит к возникновению в окружающем пространстве магни</w:t>
      </w:r>
      <w:r w:rsidRPr="006E46B7">
        <w:rPr>
          <w:color w:val="auto"/>
          <w:szCs w:val="28"/>
        </w:rPr>
        <w:t>т</w:t>
      </w:r>
      <w:r w:rsidRPr="006E46B7">
        <w:rPr>
          <w:color w:val="auto"/>
          <w:szCs w:val="28"/>
        </w:rPr>
        <w:t>ного поля. Следует отметить, что название «ток смещения» является у</w:t>
      </w:r>
      <w:r w:rsidRPr="006E46B7">
        <w:rPr>
          <w:color w:val="auto"/>
          <w:szCs w:val="28"/>
        </w:rPr>
        <w:t>с</w:t>
      </w:r>
      <w:r w:rsidRPr="006E46B7">
        <w:rPr>
          <w:color w:val="auto"/>
          <w:szCs w:val="28"/>
        </w:rPr>
        <w:t>ловным, а точнее исторически сложившимся, так как ток смещения по св</w:t>
      </w:r>
      <w:r w:rsidRPr="006E46B7">
        <w:rPr>
          <w:color w:val="auto"/>
          <w:szCs w:val="28"/>
        </w:rPr>
        <w:t>о</w:t>
      </w:r>
      <w:r w:rsidRPr="006E46B7">
        <w:rPr>
          <w:color w:val="auto"/>
          <w:szCs w:val="28"/>
        </w:rPr>
        <w:t>ей сути - это изменяющееся  со временем электрическое поле. Ток смещ</w:t>
      </w:r>
      <w:r w:rsidRPr="006E46B7">
        <w:rPr>
          <w:color w:val="auto"/>
          <w:szCs w:val="28"/>
        </w:rPr>
        <w:t>е</w:t>
      </w:r>
      <w:r w:rsidRPr="006E46B7">
        <w:rPr>
          <w:color w:val="auto"/>
          <w:szCs w:val="28"/>
        </w:rPr>
        <w:t>ния поэтому существует не только в вакууме  или диэлектриках, но и внутри проводников, по которым проходит переменный ток. Максвелл ввел понятие полного тока, равного сумме токов проводимости и смещ</w:t>
      </w:r>
      <w:r w:rsidRPr="006E46B7">
        <w:rPr>
          <w:color w:val="auto"/>
          <w:szCs w:val="28"/>
        </w:rPr>
        <w:t>е</w:t>
      </w:r>
      <w:r w:rsidRPr="006E46B7">
        <w:rPr>
          <w:color w:val="auto"/>
          <w:szCs w:val="28"/>
        </w:rPr>
        <w:t>ния</w:t>
      </w:r>
      <w:r w:rsidRPr="006E46B7">
        <w:rPr>
          <w:color w:val="auto"/>
          <w:position w:val="-24"/>
          <w:szCs w:val="28"/>
          <w:lang w:val="en-US"/>
        </w:rPr>
        <w:object w:dxaOrig="1700" w:dyaOrig="700">
          <v:shape id="_x0000_i1120" type="#_x0000_t75" style="width:84.75pt;height:35.25pt" o:ole="">
            <v:imagedata r:id="rId172" o:title=""/>
          </v:shape>
          <o:OLEObject Type="Embed" ProgID="Equation.3" ShapeID="_x0000_i1120" DrawAspect="Content" ObjectID="_1470643751" r:id="rId173"/>
        </w:object>
      </w:r>
      <w:r w:rsidRPr="006E46B7">
        <w:rPr>
          <w:color w:val="auto"/>
          <w:szCs w:val="28"/>
        </w:rPr>
        <w:t>. Максвелл также обобщил  теорему о циркуляции вект</w:t>
      </w:r>
      <w:r w:rsidRPr="006E46B7">
        <w:rPr>
          <w:color w:val="auto"/>
          <w:szCs w:val="28"/>
        </w:rPr>
        <w:t>о</w:t>
      </w:r>
      <w:r w:rsidRPr="006E46B7">
        <w:rPr>
          <w:color w:val="auto"/>
          <w:szCs w:val="28"/>
        </w:rPr>
        <w:t>ра Н.</w:t>
      </w:r>
    </w:p>
    <w:p w:rsidR="00E22DE4" w:rsidRDefault="00E22DE4" w:rsidP="00E22DE4">
      <w:pPr>
        <w:pStyle w:val="a3"/>
        <w:jc w:val="center"/>
        <w:rPr>
          <w:szCs w:val="28"/>
        </w:rPr>
      </w:pPr>
      <w:r w:rsidRPr="006E46B7">
        <w:rPr>
          <w:position w:val="-28"/>
          <w:szCs w:val="28"/>
          <w:lang w:val="en-US"/>
        </w:rPr>
        <w:object w:dxaOrig="2400" w:dyaOrig="740">
          <v:shape id="_x0000_i1121" type="#_x0000_t75" style="width:120pt;height:36.75pt" o:ole="" fillcolor="window">
            <v:imagedata r:id="rId174" o:title=""/>
          </v:shape>
          <o:OLEObject Type="Embed" ProgID="Equation.3" ShapeID="_x0000_i1121" DrawAspect="Content" ObjectID="_1470643752" r:id="rId175"/>
        </w:object>
      </w:r>
      <w:r w:rsidRPr="006E46B7">
        <w:rPr>
          <w:szCs w:val="28"/>
        </w:rPr>
        <w:tab/>
      </w:r>
      <w:r w:rsidRPr="006E46B7">
        <w:rPr>
          <w:szCs w:val="28"/>
        </w:rPr>
        <w:tab/>
        <w:t>(37)</w:t>
      </w:r>
    </w:p>
    <w:p w:rsidR="00E22DE4" w:rsidRPr="006E46B7" w:rsidRDefault="00E22DE4" w:rsidP="00E22DE4">
      <w:pPr>
        <w:pStyle w:val="a3"/>
        <w:jc w:val="center"/>
        <w:rPr>
          <w:szCs w:val="28"/>
        </w:rPr>
      </w:pPr>
    </w:p>
    <w:p w:rsidR="00E22DE4" w:rsidRPr="00454D65" w:rsidRDefault="00E22DE4" w:rsidP="00E22DE4">
      <w:pPr>
        <w:pStyle w:val="3"/>
        <w:numPr>
          <w:ilvl w:val="0"/>
          <w:numId w:val="0"/>
        </w:numPr>
        <w:rPr>
          <w:b/>
          <w:bCs/>
        </w:rPr>
      </w:pPr>
      <w:bookmarkStart w:id="7" w:name="_Toc199158816"/>
      <w:r w:rsidRPr="00454D65">
        <w:rPr>
          <w:b/>
          <w:bCs/>
          <w:szCs w:val="28"/>
        </w:rPr>
        <w:t xml:space="preserve">4.14.6 </w:t>
      </w:r>
      <w:r w:rsidRPr="00454D65">
        <w:rPr>
          <w:b/>
          <w:bCs/>
        </w:rPr>
        <w:t>Уравнения Максвелла</w:t>
      </w:r>
      <w:bookmarkEnd w:id="7"/>
    </w:p>
    <w:p w:rsidR="00E22DE4" w:rsidRDefault="00E22DE4" w:rsidP="00E22DE4">
      <w:pPr>
        <w:rPr>
          <w:szCs w:val="28"/>
        </w:rPr>
      </w:pPr>
      <w:r w:rsidRPr="002376A4">
        <w:rPr>
          <w:szCs w:val="28"/>
        </w:rPr>
        <w:t>Запишем систему основных уравнений</w:t>
      </w:r>
      <w:r>
        <w:rPr>
          <w:szCs w:val="28"/>
        </w:rPr>
        <w:t xml:space="preserve"> электродинамики- уравнения Ма</w:t>
      </w:r>
      <w:r>
        <w:rPr>
          <w:szCs w:val="28"/>
        </w:rPr>
        <w:t>к</w:t>
      </w:r>
      <w:r>
        <w:rPr>
          <w:szCs w:val="28"/>
        </w:rPr>
        <w:t xml:space="preserve">свелла в интегральной форме. </w:t>
      </w:r>
    </w:p>
    <w:p w:rsidR="00E22DE4" w:rsidRDefault="00E22DE4" w:rsidP="00E22DE4">
      <w:pPr>
        <w:rPr>
          <w:szCs w:val="28"/>
        </w:rPr>
      </w:pPr>
      <w:r>
        <w:rPr>
          <w:szCs w:val="28"/>
        </w:rPr>
        <w:t xml:space="preserve">1. </w:t>
      </w:r>
      <w:r w:rsidRPr="002376A4">
        <w:rPr>
          <w:caps/>
          <w:szCs w:val="28"/>
        </w:rPr>
        <w:t>т</w:t>
      </w:r>
      <w:r>
        <w:rPr>
          <w:szCs w:val="28"/>
        </w:rPr>
        <w:t>еорема Остроградского –Гаусса: поток вектора электрического смещ</w:t>
      </w:r>
      <w:r>
        <w:rPr>
          <w:szCs w:val="28"/>
        </w:rPr>
        <w:t>е</w:t>
      </w:r>
      <w:r>
        <w:rPr>
          <w:szCs w:val="28"/>
        </w:rPr>
        <w:t xml:space="preserve">ния через произвольную замкнутую поверхность </w:t>
      </w:r>
      <w:r>
        <w:rPr>
          <w:szCs w:val="28"/>
          <w:lang w:val="en-US"/>
        </w:rPr>
        <w:t>S</w:t>
      </w:r>
      <w:r>
        <w:rPr>
          <w:szCs w:val="28"/>
        </w:rPr>
        <w:t>, равен алгебраической сумме з</w:t>
      </w:r>
      <w:r>
        <w:rPr>
          <w:szCs w:val="28"/>
        </w:rPr>
        <w:t>а</w:t>
      </w:r>
      <w:r>
        <w:rPr>
          <w:szCs w:val="28"/>
        </w:rPr>
        <w:t xml:space="preserve">рядов </w:t>
      </w:r>
      <w:r w:rsidRPr="002376A4">
        <w:rPr>
          <w:i/>
          <w:szCs w:val="28"/>
          <w:lang w:val="en-US"/>
        </w:rPr>
        <w:t>q</w:t>
      </w:r>
      <w:r w:rsidRPr="002376A4">
        <w:rPr>
          <w:i/>
          <w:szCs w:val="28"/>
          <w:vertAlign w:val="subscript"/>
          <w:lang w:val="en-US"/>
        </w:rPr>
        <w:t>i</w:t>
      </w:r>
      <w:r>
        <w:rPr>
          <w:szCs w:val="28"/>
        </w:rPr>
        <w:t>, охватываемых этой поверхностью.</w:t>
      </w:r>
    </w:p>
    <w:p w:rsidR="00E22DE4" w:rsidRPr="002376A4" w:rsidRDefault="00E22DE4" w:rsidP="00E22DE4">
      <w:pPr>
        <w:rPr>
          <w:szCs w:val="28"/>
        </w:rPr>
      </w:pPr>
    </w:p>
    <w:p w:rsidR="00E22DE4" w:rsidRDefault="00E22DE4" w:rsidP="00E22DE4">
      <w:pPr>
        <w:jc w:val="center"/>
      </w:pPr>
      <w:r w:rsidRPr="002065F5">
        <w:rPr>
          <w:position w:val="-28"/>
        </w:rPr>
        <w:object w:dxaOrig="2439" w:dyaOrig="600">
          <v:shape id="_x0000_i1122" type="#_x0000_t75" style="width:122.25pt;height:30pt" o:ole="">
            <v:imagedata r:id="rId176" o:title=""/>
          </v:shape>
          <o:OLEObject Type="Embed" ProgID="Equation.3" ShapeID="_x0000_i1122" DrawAspect="Content" ObjectID="_1470643753" r:id="rId177"/>
        </w:object>
      </w:r>
    </w:p>
    <w:p w:rsidR="00E22DE4" w:rsidRDefault="00E22DE4" w:rsidP="00E22DE4">
      <w:pPr>
        <w:rPr>
          <w:szCs w:val="28"/>
        </w:rPr>
      </w:pPr>
      <w:r w:rsidRPr="00745BB6">
        <w:rPr>
          <w:szCs w:val="28"/>
        </w:rPr>
        <w:t xml:space="preserve">2. </w:t>
      </w:r>
      <w:r>
        <w:rPr>
          <w:szCs w:val="28"/>
        </w:rPr>
        <w:t>Обобщенный закон полного тока (закон Ампера-Максвелла):</w:t>
      </w:r>
      <w:r>
        <w:rPr>
          <w:szCs w:val="28"/>
        </w:rPr>
        <w:tab/>
        <w:t>циркул</w:t>
      </w:r>
      <w:r>
        <w:rPr>
          <w:szCs w:val="28"/>
        </w:rPr>
        <w:t>я</w:t>
      </w:r>
      <w:r>
        <w:rPr>
          <w:szCs w:val="28"/>
        </w:rPr>
        <w:t>ция напряженности магнитного поля по произвольному контуру равна полному току (смещения и проводимости), пронизывающему любую п</w:t>
      </w:r>
      <w:r>
        <w:rPr>
          <w:szCs w:val="28"/>
        </w:rPr>
        <w:t>о</w:t>
      </w:r>
      <w:r>
        <w:rPr>
          <w:szCs w:val="28"/>
        </w:rPr>
        <w:t xml:space="preserve">верхность, опирающуюся на этот контур: </w:t>
      </w:r>
    </w:p>
    <w:p w:rsidR="00E22DE4" w:rsidRDefault="00E22DE4" w:rsidP="00E22DE4">
      <w:pPr>
        <w:rPr>
          <w:szCs w:val="28"/>
        </w:rPr>
      </w:pP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 w:rsidRPr="002065F5">
        <w:rPr>
          <w:position w:val="-28"/>
        </w:rPr>
        <w:object w:dxaOrig="3159" w:dyaOrig="760">
          <v:shape id="_x0000_i1123" type="#_x0000_t75" style="width:158.25pt;height:38.25pt" o:ole="">
            <v:imagedata r:id="rId178" o:title=""/>
          </v:shape>
          <o:OLEObject Type="Embed" ProgID="Equation.3" ShapeID="_x0000_i1123" DrawAspect="Content" ObjectID="_1470643754" r:id="rId179"/>
        </w:object>
      </w:r>
      <w:r>
        <w:rPr>
          <w:szCs w:val="28"/>
        </w:rPr>
        <w:tab/>
      </w:r>
    </w:p>
    <w:p w:rsidR="00E22DE4" w:rsidRPr="00745BB6" w:rsidRDefault="00E22DE4" w:rsidP="00E22DE4">
      <w:pPr>
        <w:rPr>
          <w:szCs w:val="28"/>
        </w:rPr>
      </w:pPr>
      <w:r>
        <w:rPr>
          <w:szCs w:val="28"/>
        </w:rPr>
        <w:t>Плотность полного тока равна:</w:t>
      </w:r>
      <w:r>
        <w:rPr>
          <w:szCs w:val="28"/>
        </w:rPr>
        <w:tab/>
      </w:r>
      <w:r w:rsidRPr="002065F5">
        <w:rPr>
          <w:position w:val="-28"/>
        </w:rPr>
        <w:object w:dxaOrig="1620" w:dyaOrig="760">
          <v:shape id="_x0000_i1124" type="#_x0000_t75" style="width:81pt;height:38.25pt" o:ole="">
            <v:imagedata r:id="rId180" o:title=""/>
          </v:shape>
          <o:OLEObject Type="Embed" ProgID="Equation.3" ShapeID="_x0000_i1124" DrawAspect="Content" ObjectID="_1470643755" r:id="rId181"/>
        </w:object>
      </w:r>
      <w:r>
        <w:rPr>
          <w:szCs w:val="28"/>
        </w:rPr>
        <w:tab/>
      </w:r>
    </w:p>
    <w:p w:rsidR="00E22DE4" w:rsidRDefault="00E22DE4" w:rsidP="00E22DE4">
      <w:pPr>
        <w:rPr>
          <w:szCs w:val="28"/>
        </w:rPr>
      </w:pPr>
      <w:r w:rsidRPr="00DF2543">
        <w:rPr>
          <w:szCs w:val="28"/>
        </w:rPr>
        <w:t>3. Закон электромагнитной индукции Фарадея</w:t>
      </w:r>
      <w:r>
        <w:rPr>
          <w:szCs w:val="28"/>
        </w:rPr>
        <w:t>: переменное во времени магнитное поле порождает вокруг себя электрическое поле:</w:t>
      </w:r>
    </w:p>
    <w:p w:rsidR="00E22DE4" w:rsidRDefault="00E22DE4" w:rsidP="00E22DE4">
      <w:pPr>
        <w:jc w:val="center"/>
      </w:pPr>
      <w:r w:rsidRPr="002065F5">
        <w:rPr>
          <w:position w:val="-38"/>
        </w:rPr>
        <w:object w:dxaOrig="2280" w:dyaOrig="859">
          <v:shape id="_x0000_i1125" type="#_x0000_t75" style="width:114pt;height:42.75pt" o:ole="">
            <v:imagedata r:id="rId182" o:title=""/>
          </v:shape>
          <o:OLEObject Type="Embed" ProgID="Equation.3" ShapeID="_x0000_i1125" DrawAspect="Content" ObjectID="_1470643756" r:id="rId183"/>
        </w:object>
      </w:r>
    </w:p>
    <w:p w:rsidR="00E22DE4" w:rsidRDefault="00E22DE4" w:rsidP="00E22DE4">
      <w:pPr>
        <w:rPr>
          <w:szCs w:val="28"/>
        </w:rPr>
      </w:pPr>
      <w:r>
        <w:rPr>
          <w:szCs w:val="28"/>
        </w:rPr>
        <w:lastRenderedPageBreak/>
        <w:t xml:space="preserve">4. </w:t>
      </w:r>
      <w:r w:rsidRPr="00DF2543">
        <w:rPr>
          <w:szCs w:val="28"/>
        </w:rPr>
        <w:t xml:space="preserve">Теорема Гаусса для поля </w:t>
      </w:r>
      <w:r w:rsidRPr="00DF2543">
        <w:rPr>
          <w:position w:val="-4"/>
          <w:szCs w:val="28"/>
        </w:rPr>
        <w:object w:dxaOrig="260" w:dyaOrig="340">
          <v:shape id="_x0000_i1126" type="#_x0000_t75" style="width:12.75pt;height:17.25pt" o:ole="">
            <v:imagedata r:id="rId184" o:title=""/>
          </v:shape>
          <o:OLEObject Type="Embed" ProgID="Equation.3" ShapeID="_x0000_i1126" DrawAspect="Content" ObjectID="_1470643757" r:id="rId185"/>
        </w:object>
      </w:r>
      <w:r>
        <w:rPr>
          <w:szCs w:val="28"/>
        </w:rPr>
        <w:t>: магнитный поток через произвольную замкнутую поверхность всегда равен нулю:</w:t>
      </w:r>
    </w:p>
    <w:p w:rsidR="00E22DE4" w:rsidRDefault="00E22DE4" w:rsidP="00E22DE4">
      <w:pPr>
        <w:jc w:val="center"/>
      </w:pPr>
      <w:r w:rsidRPr="002065F5">
        <w:rPr>
          <w:position w:val="-28"/>
        </w:rPr>
        <w:object w:dxaOrig="1219" w:dyaOrig="600">
          <v:shape id="_x0000_i1127" type="#_x0000_t75" style="width:60.75pt;height:30pt" o:ole="">
            <v:imagedata r:id="rId186" o:title=""/>
          </v:shape>
          <o:OLEObject Type="Embed" ProgID="Equation.3" ShapeID="_x0000_i1127" DrawAspect="Content" ObjectID="_1470643758" r:id="rId187"/>
        </w:object>
      </w:r>
    </w:p>
    <w:p w:rsidR="00E22DE4" w:rsidRDefault="00E22DE4" w:rsidP="00E22DE4">
      <w:pPr>
        <w:rPr>
          <w:szCs w:val="28"/>
        </w:rPr>
      </w:pPr>
      <w:r w:rsidRPr="00DF2543">
        <w:rPr>
          <w:szCs w:val="28"/>
        </w:rPr>
        <w:t xml:space="preserve">Это означает, что поток вектора </w:t>
      </w:r>
      <w:r w:rsidRPr="00DF2543">
        <w:rPr>
          <w:position w:val="-4"/>
          <w:szCs w:val="28"/>
        </w:rPr>
        <w:object w:dxaOrig="260" w:dyaOrig="340">
          <v:shape id="_x0000_i1128" type="#_x0000_t75" style="width:12.75pt;height:17.25pt" o:ole="">
            <v:imagedata r:id="rId184" o:title=""/>
          </v:shape>
          <o:OLEObject Type="Embed" ProgID="Equation.3" ShapeID="_x0000_i1128" DrawAspect="Content" ObjectID="_1470643759" r:id="rId188"/>
        </w:object>
      </w:r>
      <w:r w:rsidRPr="00DF2543">
        <w:rPr>
          <w:szCs w:val="28"/>
        </w:rPr>
        <w:t xml:space="preserve"> является вихревым (или, что магнитных з</w:t>
      </w:r>
      <w:r w:rsidRPr="00DF2543">
        <w:rPr>
          <w:szCs w:val="28"/>
        </w:rPr>
        <w:t>а</w:t>
      </w:r>
      <w:r w:rsidRPr="00DF2543">
        <w:rPr>
          <w:szCs w:val="28"/>
        </w:rPr>
        <w:t xml:space="preserve">рядов не существует). </w:t>
      </w:r>
    </w:p>
    <w:p w:rsidR="00E22DE4" w:rsidRDefault="00E22DE4" w:rsidP="00E22DE4">
      <w:pPr>
        <w:rPr>
          <w:szCs w:val="28"/>
        </w:rPr>
      </w:pPr>
    </w:p>
    <w:p w:rsidR="00E22DE4" w:rsidRPr="005A58A3" w:rsidRDefault="00E22DE4" w:rsidP="00E22DE4">
      <w:pPr>
        <w:pStyle w:val="3"/>
        <w:numPr>
          <w:ilvl w:val="0"/>
          <w:numId w:val="0"/>
        </w:numPr>
        <w:ind w:left="540"/>
        <w:rPr>
          <w:caps/>
        </w:rPr>
      </w:pPr>
      <w:r w:rsidRPr="005A58A3">
        <w:rPr>
          <w:caps/>
        </w:rPr>
        <w:tab/>
      </w:r>
      <w:r w:rsidRPr="005A58A3">
        <w:rPr>
          <w:caps/>
        </w:rPr>
        <w:tab/>
      </w:r>
      <w:r w:rsidRPr="005A58A3">
        <w:rPr>
          <w:caps/>
        </w:rPr>
        <w:tab/>
      </w:r>
      <w:r w:rsidRPr="005A58A3">
        <w:rPr>
          <w:caps/>
        </w:rPr>
        <w:tab/>
      </w:r>
      <w:r w:rsidRPr="005A58A3">
        <w:rPr>
          <w:caps/>
        </w:rPr>
        <w:tab/>
      </w:r>
      <w:r w:rsidRPr="005A58A3">
        <w:rPr>
          <w:caps/>
        </w:rPr>
        <w:tab/>
      </w:r>
      <w:r w:rsidRPr="005A58A3">
        <w:rPr>
          <w:caps/>
        </w:rPr>
        <w:tab/>
      </w:r>
      <w:bookmarkStart w:id="8" w:name="_Toc199158817"/>
      <w:r w:rsidRPr="005A58A3">
        <w:rPr>
          <w:caps/>
        </w:rPr>
        <w:t>Лекция 15</w:t>
      </w:r>
      <w:bookmarkEnd w:id="8"/>
    </w:p>
    <w:p w:rsidR="00E22DE4" w:rsidRDefault="00E22DE4" w:rsidP="00E22DE4">
      <w:pPr>
        <w:autoSpaceDE w:val="0"/>
        <w:autoSpaceDN w:val="0"/>
        <w:adjustRightInd w:val="0"/>
        <w:ind w:firstLine="220"/>
        <w:rPr>
          <w:caps/>
          <w:szCs w:val="28"/>
        </w:rPr>
      </w:pPr>
    </w:p>
    <w:p w:rsidR="00E22DE4" w:rsidRPr="00454D65" w:rsidRDefault="00E22DE4" w:rsidP="00E22DE4">
      <w:pPr>
        <w:pStyle w:val="3"/>
        <w:numPr>
          <w:ilvl w:val="0"/>
          <w:numId w:val="0"/>
        </w:numPr>
        <w:rPr>
          <w:b/>
          <w:bCs/>
        </w:rPr>
      </w:pPr>
      <w:bookmarkStart w:id="9" w:name="_Toc199158818"/>
      <w:r w:rsidRPr="00454D65">
        <w:rPr>
          <w:b/>
          <w:bCs/>
          <w:szCs w:val="28"/>
        </w:rPr>
        <w:t xml:space="preserve">4.15 </w:t>
      </w:r>
      <w:r w:rsidRPr="00454D65">
        <w:rPr>
          <w:b/>
          <w:bCs/>
        </w:rPr>
        <w:t>Электромагнитные колебания</w:t>
      </w:r>
      <w:bookmarkEnd w:id="9"/>
    </w:p>
    <w:p w:rsidR="00E22DE4" w:rsidRPr="00454D65" w:rsidRDefault="00E22DE4" w:rsidP="00E22DE4">
      <w:pPr>
        <w:pStyle w:val="3"/>
        <w:numPr>
          <w:ilvl w:val="0"/>
          <w:numId w:val="0"/>
        </w:numPr>
        <w:rPr>
          <w:b/>
          <w:bCs/>
        </w:rPr>
      </w:pPr>
      <w:bookmarkStart w:id="10" w:name="_Toc199158819"/>
      <w:r w:rsidRPr="00454D65">
        <w:rPr>
          <w:b/>
          <w:bCs/>
        </w:rPr>
        <w:t>4.15.1 Свободные гармонические колебания в колебательном контуре</w:t>
      </w:r>
      <w:bookmarkEnd w:id="10"/>
    </w:p>
    <w:p w:rsidR="00E22DE4" w:rsidRDefault="00E22DE4" w:rsidP="00E22DE4">
      <w:pPr>
        <w:tabs>
          <w:tab w:val="left" w:pos="284"/>
        </w:tabs>
      </w:pPr>
      <w:r>
        <w:rPr>
          <w:noProof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-228600</wp:posOffset>
            </wp:positionH>
            <wp:positionV relativeFrom="paragraph">
              <wp:posOffset>595630</wp:posOffset>
            </wp:positionV>
            <wp:extent cx="3404870" cy="1785620"/>
            <wp:effectExtent l="19050" t="0" r="5080" b="0"/>
            <wp:wrapTight wrapText="bothSides">
              <wp:wrapPolygon edited="0">
                <wp:start x="-121" y="0"/>
                <wp:lineTo x="-121" y="21431"/>
                <wp:lineTo x="21632" y="21431"/>
                <wp:lineTo x="21632" y="0"/>
                <wp:lineTo x="-121" y="0"/>
              </wp:wrapPolygon>
            </wp:wrapTight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89" cstate="print">
                      <a:lum contrast="3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4870" cy="17856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t>Колебательный контур - цепь состоящая из включенных последовательно катушки индуктивностью L, конденсатора емкостью С и резистора сопроти</w:t>
      </w:r>
      <w:r>
        <w:t>в</w:t>
      </w:r>
      <w:r>
        <w:t>лением R.</w:t>
      </w:r>
    </w:p>
    <w:p w:rsidR="00E22DE4" w:rsidRDefault="00E22DE4" w:rsidP="00E22DE4">
      <w:pPr>
        <w:tabs>
          <w:tab w:val="left" w:pos="284"/>
        </w:tabs>
      </w:pPr>
      <w:r>
        <w:rPr>
          <w:noProof/>
        </w:rPr>
        <w:pict>
          <v:shape id="_x0000_s1036" type="#_x0000_t202" style="position:absolute;margin-left:-268.1pt;margin-top:142.6pt;width:277.1pt;height:18pt;z-index:251670528" stroked="f">
            <v:textbox inset="0,0,0,0">
              <w:txbxContent>
                <w:p w:rsidR="00E22DE4" w:rsidRPr="00B758F4" w:rsidRDefault="00E22DE4" w:rsidP="00E22DE4">
                  <w:pPr>
                    <w:pStyle w:val="a6"/>
                    <w:rPr>
                      <w:noProof/>
                      <w:szCs w:val="28"/>
                    </w:rPr>
                  </w:pPr>
                  <w:r w:rsidRPr="00B758F4">
                    <w:rPr>
                      <w:szCs w:val="28"/>
                    </w:rPr>
                    <w:t>Рисунок 17</w:t>
                  </w:r>
                </w:p>
              </w:txbxContent>
            </v:textbox>
            <w10:wrap type="square"/>
          </v:shape>
        </w:pict>
      </w:r>
      <w:r>
        <w:t>Для возбуждения в контуре колебаний конденсатор предвар</w:t>
      </w:r>
      <w:r>
        <w:t>и</w:t>
      </w:r>
      <w:r>
        <w:t xml:space="preserve">тельно заряжают, сообщая ему заряд </w:t>
      </w:r>
      <w:r>
        <w:sym w:font="Symbol" w:char="F0B1"/>
      </w:r>
      <w:r>
        <w:rPr>
          <w:lang w:val="en-US"/>
        </w:rPr>
        <w:t>q</w:t>
      </w:r>
      <w:r>
        <w:t>. Если бы потерь эне</w:t>
      </w:r>
      <w:r>
        <w:t>р</w:t>
      </w:r>
      <w:r>
        <w:t>гии не было, то в контуре совершались бы период</w:t>
      </w:r>
      <w:r>
        <w:t>и</w:t>
      </w:r>
      <w:r>
        <w:t>ческие незатухающие колебания, т.е. периодически изменялся бы з</w:t>
      </w:r>
      <w:r>
        <w:t>а</w:t>
      </w:r>
      <w:r>
        <w:t xml:space="preserve">ряд </w:t>
      </w:r>
      <w:r>
        <w:rPr>
          <w:lang w:val="en-US"/>
        </w:rPr>
        <w:t>q</w:t>
      </w:r>
      <w:r>
        <w:t xml:space="preserve"> на обкладках конденсат</w:t>
      </w:r>
      <w:r>
        <w:t>о</w:t>
      </w:r>
      <w:r>
        <w:t>ра,</w:t>
      </w:r>
      <w:r>
        <w:tab/>
      </w:r>
    </w:p>
    <w:p w:rsidR="00E22DE4" w:rsidRDefault="00E22DE4" w:rsidP="00E22DE4">
      <w:pPr>
        <w:tabs>
          <w:tab w:val="left" w:pos="284"/>
        </w:tabs>
      </w:pPr>
      <w:r>
        <w:t>напряжение U на конденсаторе и сила тока I, текущего через катушку индуктивности. Электрические колебания в контуре сопровождаются превращ</w:t>
      </w:r>
      <w:r>
        <w:t>е</w:t>
      </w:r>
      <w:r>
        <w:t>ниями энергий  электрического и магнитного полей.  Электрические колеб</w:t>
      </w:r>
      <w:r>
        <w:t>а</w:t>
      </w:r>
      <w:r>
        <w:t>ния в колебательном контуре можно сопоставить с механическими колеб</w:t>
      </w:r>
      <w:r>
        <w:t>а</w:t>
      </w:r>
      <w:r>
        <w:t xml:space="preserve">ниями маятника.  Энергия электрического поля  конденсатора </w:t>
      </w:r>
      <w:r>
        <w:rPr>
          <w:lang w:val="en-US"/>
        </w:rPr>
        <w:t>q</w:t>
      </w:r>
      <w:r>
        <w:rPr>
          <w:vertAlign w:val="superscript"/>
        </w:rPr>
        <w:t>2</w:t>
      </w:r>
      <w:r>
        <w:t>/2С аналогична потенциальной энергии упругой деформации kx</w:t>
      </w:r>
      <w:r>
        <w:rPr>
          <w:vertAlign w:val="superscript"/>
        </w:rPr>
        <w:t>2</w:t>
      </w:r>
      <w:r>
        <w:t>/2, энергия магнитного поля катушки LI</w:t>
      </w:r>
      <w:r>
        <w:rPr>
          <w:vertAlign w:val="superscript"/>
        </w:rPr>
        <w:t>2</w:t>
      </w:r>
      <w:r>
        <w:t>/2</w:t>
      </w:r>
      <w:r>
        <w:rPr>
          <w:vertAlign w:val="superscript"/>
        </w:rPr>
        <w:t xml:space="preserve"> </w:t>
      </w:r>
      <w:r>
        <w:t>-  кинетич</w:t>
      </w:r>
      <w:r>
        <w:t>е</w:t>
      </w:r>
      <w:r>
        <w:t>ской энергии mV</w:t>
      </w:r>
      <w:r>
        <w:rPr>
          <w:vertAlign w:val="superscript"/>
        </w:rPr>
        <w:t>2</w:t>
      </w:r>
      <w:r>
        <w:t>/2, сила тока в контуре - скорости движения маятника.  Индуктивность  L  играет роль массы m, а с</w:t>
      </w:r>
      <w:r>
        <w:t>о</w:t>
      </w:r>
      <w:r>
        <w:t xml:space="preserve">противление контура - роль силы трения,  действующей на маятник. </w:t>
      </w:r>
    </w:p>
    <w:p w:rsidR="00E22DE4" w:rsidRDefault="00E22DE4" w:rsidP="00E22DE4">
      <w:pPr>
        <w:tabs>
          <w:tab w:val="left" w:pos="284"/>
        </w:tabs>
      </w:pPr>
      <w:r>
        <w:t xml:space="preserve">В соответствии со вторым законом Кирхгофа </w:t>
      </w:r>
      <w:r>
        <w:rPr>
          <w:position w:val="-24"/>
        </w:rPr>
        <w:object w:dxaOrig="1540" w:dyaOrig="499">
          <v:shape id="_x0000_i1129" type="#_x0000_t75" style="width:77.25pt;height:24.75pt" o:ole="">
            <v:imagedata r:id="rId190" o:title=""/>
          </v:shape>
          <o:OLEObject Type="Embed" ProgID="Equation.3" ShapeID="_x0000_i1129" DrawAspect="Content" ObjectID="_1470643760" r:id="rId191"/>
        </w:object>
      </w:r>
      <w:r>
        <w:t xml:space="preserve">,  где IR -напряжение на резисторе,  </w:t>
      </w:r>
      <w:r>
        <w:rPr>
          <w:position w:val="-28"/>
        </w:rPr>
        <w:object w:dxaOrig="940" w:dyaOrig="720">
          <v:shape id="_x0000_i1130" type="#_x0000_t75" style="width:47.25pt;height:36pt" o:ole="">
            <v:imagedata r:id="rId192" o:title=""/>
          </v:shape>
          <o:OLEObject Type="Embed" ProgID="Equation.3" ShapeID="_x0000_i1130" DrawAspect="Content" ObjectID="_1470643761" r:id="rId193"/>
        </w:object>
      </w:r>
      <w:r>
        <w:t xml:space="preserve"> -напряжение на конденсаторе;  </w:t>
      </w:r>
      <w:r>
        <w:rPr>
          <w:position w:val="-28"/>
        </w:rPr>
        <w:object w:dxaOrig="1280" w:dyaOrig="720">
          <v:shape id="_x0000_i1131" type="#_x0000_t75" style="width:63.75pt;height:36pt" o:ole="" fillcolor="window">
            <v:imagedata r:id="rId194" o:title=""/>
          </v:shape>
          <o:OLEObject Type="Embed" ProgID="Equation.3" ShapeID="_x0000_i1131" DrawAspect="Content" ObjectID="_1470643762" r:id="rId195"/>
        </w:object>
      </w:r>
      <w:r>
        <w:t>-э.д.с. самоинду</w:t>
      </w:r>
      <w:r>
        <w:t>к</w:t>
      </w:r>
      <w:r>
        <w:t xml:space="preserve">ции.   </w:t>
      </w:r>
    </w:p>
    <w:p w:rsidR="00E22DE4" w:rsidRDefault="00E22DE4" w:rsidP="00E22DE4">
      <w:pPr>
        <w:tabs>
          <w:tab w:val="left" w:pos="284"/>
        </w:tabs>
      </w:pPr>
      <w:r>
        <w:rPr>
          <w:position w:val="-28"/>
        </w:rPr>
        <w:object w:dxaOrig="2120" w:dyaOrig="720">
          <v:shape id="_x0000_i1132" type="#_x0000_t75" style="width:105.75pt;height:36pt" o:ole="">
            <v:imagedata r:id="rId196" o:title=""/>
          </v:shape>
          <o:OLEObject Type="Embed" ProgID="Equation.3" ShapeID="_x0000_i1132" DrawAspect="Content" ObjectID="_1470643763" r:id="rId197"/>
        </w:object>
      </w:r>
      <w:r>
        <w:t xml:space="preserve">     </w:t>
      </w:r>
      <w:r>
        <w:rPr>
          <w:position w:val="-36"/>
        </w:rPr>
        <w:object w:dxaOrig="2560" w:dyaOrig="880">
          <v:shape id="_x0000_i1133" type="#_x0000_t75" style="width:128.25pt;height:44.25pt" o:ole="" fillcolor="window">
            <v:imagedata r:id="rId198" o:title=""/>
          </v:shape>
          <o:OLEObject Type="Embed" ProgID="Equation.3" ShapeID="_x0000_i1133" DrawAspect="Content" ObjectID="_1470643764" r:id="rId199"/>
        </w:object>
      </w:r>
    </w:p>
    <w:p w:rsidR="00E22DE4" w:rsidRDefault="00E22DE4" w:rsidP="00E22DE4">
      <w:pPr>
        <w:tabs>
          <w:tab w:val="left" w:pos="284"/>
        </w:tabs>
      </w:pPr>
      <w:r>
        <w:lastRenderedPageBreak/>
        <w:t>т.к. внешние э.д.с. отсутствуют, то рассматриваемые колебания представляют с</w:t>
      </w:r>
      <w:r>
        <w:t>о</w:t>
      </w:r>
      <w:r>
        <w:t>бой свободные колебания.  Если R = 0, то свободные колебания в контуре являю</w:t>
      </w:r>
      <w:r>
        <w:t>т</w:t>
      </w:r>
      <w:r>
        <w:t xml:space="preserve">ся гармоническими. </w:t>
      </w:r>
    </w:p>
    <w:p w:rsidR="00E22DE4" w:rsidRDefault="00E22DE4" w:rsidP="00E22DE4">
      <w:pPr>
        <w:tabs>
          <w:tab w:val="left" w:pos="284"/>
        </w:tabs>
      </w:pPr>
      <w:r>
        <w:tab/>
      </w:r>
      <w:r>
        <w:tab/>
      </w:r>
      <w:r>
        <w:tab/>
      </w:r>
      <w:r>
        <w:tab/>
      </w:r>
      <w:r>
        <w:tab/>
      </w:r>
      <w:r>
        <w:rPr>
          <w:position w:val="-32"/>
        </w:rPr>
        <w:object w:dxaOrig="560" w:dyaOrig="780">
          <v:shape id="_x0000_i1134" type="#_x0000_t75" style="width:27.75pt;height:39pt" o:ole="" fillcolor="window">
            <v:imagedata r:id="rId200" o:title=""/>
          </v:shape>
          <o:OLEObject Type="Embed" ProgID="Equation.3" ShapeID="_x0000_i1134" DrawAspect="Content" ObjectID="_1470643765" r:id="rId201"/>
        </w:object>
      </w:r>
      <w:r>
        <w:t xml:space="preserve">+  </w:t>
      </w:r>
      <w:r>
        <w:rPr>
          <w:position w:val="-24"/>
        </w:rPr>
        <w:object w:dxaOrig="600" w:dyaOrig="620">
          <v:shape id="_x0000_i1135" type="#_x0000_t75" style="width:30pt;height:30.75pt" o:ole="" fillcolor="window">
            <v:imagedata r:id="rId202" o:title=""/>
          </v:shape>
          <o:OLEObject Type="Embed" ProgID="Equation.3" ShapeID="_x0000_i1135" DrawAspect="Content" ObjectID="_1470643766" r:id="rId203"/>
        </w:object>
      </w:r>
      <w:r>
        <w:t>= 0</w:t>
      </w:r>
    </w:p>
    <w:p w:rsidR="00E22DE4" w:rsidRDefault="00E22DE4" w:rsidP="00E22DE4">
      <w:pPr>
        <w:tabs>
          <w:tab w:val="left" w:pos="284"/>
        </w:tabs>
      </w:pPr>
      <w:r>
        <w:t xml:space="preserve">Из этого уравнения получаем:  </w:t>
      </w:r>
      <w:r>
        <w:rPr>
          <w:position w:val="-16"/>
        </w:rPr>
        <w:object w:dxaOrig="2280" w:dyaOrig="420">
          <v:shape id="_x0000_i1136" type="#_x0000_t75" style="width:114pt;height:21pt" o:ole="">
            <v:imagedata r:id="rId204" o:title=""/>
          </v:shape>
          <o:OLEObject Type="Embed" ProgID="Equation.3" ShapeID="_x0000_i1136" DrawAspect="Content" ObjectID="_1470643767" r:id="rId205"/>
        </w:object>
      </w:r>
      <w:r>
        <w:t xml:space="preserve"> </w:t>
      </w:r>
    </w:p>
    <w:p w:rsidR="00E22DE4" w:rsidRDefault="00E22DE4" w:rsidP="00E22DE4">
      <w:pPr>
        <w:tabs>
          <w:tab w:val="left" w:pos="284"/>
        </w:tabs>
      </w:pPr>
      <w:r>
        <w:t xml:space="preserve"> где </w:t>
      </w:r>
      <w:r>
        <w:rPr>
          <w:position w:val="-30"/>
        </w:rPr>
        <w:object w:dxaOrig="1340" w:dyaOrig="800">
          <v:shape id="_x0000_i1137" type="#_x0000_t75" style="width:66.75pt;height:39.75pt" o:ole="" fillcolor="window">
            <v:imagedata r:id="rId206" o:title=""/>
          </v:shape>
          <o:OLEObject Type="Embed" ProgID="Equation.3" ShapeID="_x0000_i1137" DrawAspect="Content" ObjectID="_1470643768" r:id="rId207"/>
        </w:object>
      </w:r>
      <w:r>
        <w:t xml:space="preserve">  и период колебаний  </w:t>
      </w:r>
      <w:r>
        <w:rPr>
          <w:position w:val="-8"/>
        </w:rPr>
        <w:object w:dxaOrig="1460" w:dyaOrig="400">
          <v:shape id="_x0000_i1138" type="#_x0000_t75" style="width:72.75pt;height:20.25pt" o:ole="" fillcolor="window">
            <v:imagedata r:id="rId208" o:title=""/>
          </v:shape>
          <o:OLEObject Type="Embed" ProgID="Equation.3" ShapeID="_x0000_i1138" DrawAspect="Content" ObjectID="_1470643769" r:id="rId209"/>
        </w:object>
      </w:r>
      <w:r>
        <w:t xml:space="preserve"> -формула Томсона.</w:t>
      </w:r>
    </w:p>
    <w:p w:rsidR="00E22DE4" w:rsidRDefault="00E22DE4" w:rsidP="00E22DE4">
      <w:pPr>
        <w:tabs>
          <w:tab w:val="left" w:pos="284"/>
        </w:tabs>
      </w:pPr>
      <w:r>
        <w:t>Сила тока в колебательном контуре</w:t>
      </w:r>
    </w:p>
    <w:p w:rsidR="00E22DE4" w:rsidRDefault="00E22DE4" w:rsidP="00E22DE4">
      <w:pPr>
        <w:tabs>
          <w:tab w:val="left" w:pos="284"/>
        </w:tabs>
      </w:pPr>
      <w:r>
        <w:rPr>
          <w:position w:val="-28"/>
        </w:rPr>
        <w:object w:dxaOrig="6100" w:dyaOrig="720">
          <v:shape id="_x0000_i1139" type="#_x0000_t75" style="width:305.25pt;height:36pt" o:ole="" fillcolor="window">
            <v:imagedata r:id="rId210" o:title=""/>
          </v:shape>
          <o:OLEObject Type="Embed" ProgID="Equation.3" ShapeID="_x0000_i1139" DrawAspect="Content" ObjectID="_1470643770" r:id="rId211"/>
        </w:object>
      </w:r>
      <w:r>
        <w:t>, где I</w:t>
      </w:r>
      <w:r>
        <w:rPr>
          <w:vertAlign w:val="subscript"/>
        </w:rPr>
        <w:t>m</w:t>
      </w:r>
      <w:r>
        <w:t xml:space="preserve"> = </w:t>
      </w:r>
      <w:r>
        <w:rPr>
          <w:rFonts w:ascii="Symbol" w:hAnsi="Symbol"/>
        </w:rPr>
        <w:t></w:t>
      </w:r>
      <w:r>
        <w:rPr>
          <w:vertAlign w:val="subscript"/>
        </w:rPr>
        <w:t>0</w:t>
      </w:r>
      <w:r>
        <w:rPr>
          <w:lang w:val="en-US"/>
        </w:rPr>
        <w:t>q</w:t>
      </w:r>
      <w:r>
        <w:rPr>
          <w:vertAlign w:val="subscript"/>
        </w:rPr>
        <w:t>m</w:t>
      </w:r>
      <w:r>
        <w:t>;</w:t>
      </w:r>
    </w:p>
    <w:p w:rsidR="00E22DE4" w:rsidRDefault="00E22DE4" w:rsidP="00E22DE4">
      <w:pPr>
        <w:tabs>
          <w:tab w:val="left" w:pos="284"/>
        </w:tabs>
      </w:pPr>
      <w:r>
        <w:t>Напряжение на конденсаторе</w:t>
      </w:r>
    </w:p>
    <w:p w:rsidR="00E22DE4" w:rsidRDefault="00E22DE4" w:rsidP="00E22DE4">
      <w:pPr>
        <w:tabs>
          <w:tab w:val="left" w:pos="284"/>
        </w:tabs>
      </w:pPr>
      <w:r>
        <w:rPr>
          <w:position w:val="-28"/>
        </w:rPr>
        <w:object w:dxaOrig="5160" w:dyaOrig="760">
          <v:shape id="_x0000_i1140" type="#_x0000_t75" style="width:258pt;height:38.25pt" o:ole="" fillcolor="window">
            <v:imagedata r:id="rId212" o:title=""/>
          </v:shape>
          <o:OLEObject Type="Embed" ProgID="Equation.3" ShapeID="_x0000_i1140" DrawAspect="Content" ObjectID="_1470643771" r:id="rId213"/>
        </w:object>
      </w:r>
      <w:r>
        <w:t xml:space="preserve">,  где   </w:t>
      </w:r>
      <w:r>
        <w:rPr>
          <w:lang w:val="en-US"/>
        </w:rPr>
        <w:t>U</w:t>
      </w:r>
      <w:r>
        <w:rPr>
          <w:vertAlign w:val="subscript"/>
          <w:lang w:val="en-US"/>
        </w:rPr>
        <w:t>m</w:t>
      </w:r>
      <w:r>
        <w:t xml:space="preserve"> = </w:t>
      </w:r>
      <w:r>
        <w:rPr>
          <w:position w:val="-24"/>
        </w:rPr>
        <w:object w:dxaOrig="440" w:dyaOrig="680">
          <v:shape id="_x0000_i1141" type="#_x0000_t75" style="width:21.75pt;height:33.75pt" o:ole="" fillcolor="window">
            <v:imagedata r:id="rId214" o:title=""/>
          </v:shape>
          <o:OLEObject Type="Embed" ProgID="Equation.3" ShapeID="_x0000_i1141" DrawAspect="Content" ObjectID="_1470643772" r:id="rId215"/>
        </w:object>
      </w:r>
      <w:r>
        <w:t>.</w:t>
      </w:r>
    </w:p>
    <w:p w:rsidR="00E22DE4" w:rsidRDefault="00E22DE4" w:rsidP="00E22DE4">
      <w:pPr>
        <w:tabs>
          <w:tab w:val="left" w:pos="284"/>
        </w:tabs>
      </w:pPr>
      <w:r>
        <w:t xml:space="preserve">Колебания тока I опережают по фазе колебания заряда q на </w:t>
      </w:r>
      <w:r>
        <w:rPr>
          <w:rFonts w:ascii="Symbol" w:hAnsi="Symbol"/>
        </w:rPr>
        <w:t></w:t>
      </w:r>
      <w:r>
        <w:t>/2.</w:t>
      </w:r>
    </w:p>
    <w:p w:rsidR="00E22DE4" w:rsidRDefault="00E22DE4" w:rsidP="00E22DE4">
      <w:pPr>
        <w:tabs>
          <w:tab w:val="left" w:pos="284"/>
        </w:tabs>
      </w:pPr>
    </w:p>
    <w:p w:rsidR="00E22DE4" w:rsidRPr="00454D65" w:rsidRDefault="00E22DE4" w:rsidP="00E22DE4">
      <w:pPr>
        <w:pStyle w:val="3"/>
        <w:numPr>
          <w:ilvl w:val="0"/>
          <w:numId w:val="0"/>
        </w:numPr>
        <w:rPr>
          <w:b/>
          <w:bCs/>
          <w:snapToGrid w:val="0"/>
        </w:rPr>
      </w:pPr>
      <w:bookmarkStart w:id="11" w:name="_Toc199158820"/>
      <w:r w:rsidRPr="00454D65">
        <w:rPr>
          <w:b/>
          <w:bCs/>
        </w:rPr>
        <w:t>4.15.2. Свободные затухающие колебания в электрическом колеб</w:t>
      </w:r>
      <w:r w:rsidRPr="00454D65">
        <w:rPr>
          <w:b/>
          <w:bCs/>
        </w:rPr>
        <w:t>а</w:t>
      </w:r>
      <w:r w:rsidRPr="00454D65">
        <w:rPr>
          <w:b/>
          <w:bCs/>
        </w:rPr>
        <w:t>тель</w:t>
      </w:r>
      <w:r w:rsidRPr="00454D65">
        <w:rPr>
          <w:b/>
          <w:bCs/>
          <w:snapToGrid w:val="0"/>
        </w:rPr>
        <w:t>ном контуре.</w:t>
      </w:r>
      <w:bookmarkEnd w:id="11"/>
      <w:r w:rsidRPr="00454D65">
        <w:rPr>
          <w:b/>
          <w:bCs/>
          <w:snapToGrid w:val="0"/>
        </w:rPr>
        <w:t xml:space="preserve"> </w:t>
      </w:r>
    </w:p>
    <w:p w:rsidR="00E22DE4" w:rsidRDefault="00E22DE4" w:rsidP="00E22DE4">
      <w:pPr>
        <w:ind w:firstLine="300"/>
        <w:rPr>
          <w:snapToGrid w:val="0"/>
        </w:rPr>
      </w:pPr>
      <w:r>
        <w:rPr>
          <w:noProof/>
        </w:rPr>
        <w:pict>
          <v:shape id="_x0000_s1038" type="#_x0000_t202" style="position:absolute;left:0;text-align:left;margin-left:1.1pt;margin-top:108.05pt;width:93.75pt;height:.05pt;z-index:251672576" stroked="f">
            <v:textbox inset="0,0,0,0">
              <w:txbxContent>
                <w:p w:rsidR="00E22DE4" w:rsidRDefault="00E22DE4" w:rsidP="00E22DE4">
                  <w:pPr>
                    <w:pStyle w:val="a6"/>
                    <w:rPr>
                      <w:noProof/>
                    </w:rPr>
                  </w:pPr>
                  <w:r>
                    <w:t xml:space="preserve">         Рисунок </w:t>
                  </w:r>
                  <w:fldSimple w:instr=" SEQ Рисунок \* ARABIC ">
                    <w:r>
                      <w:rPr>
                        <w:noProof/>
                      </w:rPr>
                      <w:t>14</w:t>
                    </w:r>
                  </w:fldSimple>
                </w:p>
              </w:txbxContent>
            </v:textbox>
            <w10:wrap type="square"/>
          </v:shape>
        </w:pict>
      </w:r>
      <w:r>
        <w:rPr>
          <w:noProof/>
        </w:rPr>
        <w:drawing>
          <wp:anchor distT="0" distB="0" distL="114300" distR="114300" simplePos="0" relativeHeight="251671552" behindDoc="0" locked="0" layoutInCell="0" allowOverlap="1">
            <wp:simplePos x="0" y="0"/>
            <wp:positionH relativeFrom="column">
              <wp:posOffset>13970</wp:posOffset>
            </wp:positionH>
            <wp:positionV relativeFrom="paragraph">
              <wp:posOffset>212725</wp:posOffset>
            </wp:positionV>
            <wp:extent cx="1190625" cy="1102360"/>
            <wp:effectExtent l="19050" t="0" r="9525" b="0"/>
            <wp:wrapSquare wrapText="bothSides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0625" cy="11023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snapToGrid w:val="0"/>
        </w:rPr>
        <w:t xml:space="preserve">Условимся считать заряд конденсатора </w:t>
      </w:r>
      <w:r>
        <w:rPr>
          <w:snapToGrid w:val="0"/>
          <w:lang w:val="en-US"/>
        </w:rPr>
        <w:t>Q</w:t>
      </w:r>
      <w:r>
        <w:rPr>
          <w:snapToGrid w:val="0"/>
        </w:rPr>
        <w:t xml:space="preserve">  положительным, если знаки зарядов на обкладках совпадают с показанными на рис, а силу тока – положительной, если ток направлен по часовой стрелке ( ток заряжающий конденс</w:t>
      </w:r>
      <w:r>
        <w:rPr>
          <w:snapToGrid w:val="0"/>
        </w:rPr>
        <w:t>а</w:t>
      </w:r>
      <w:r>
        <w:rPr>
          <w:snapToGrid w:val="0"/>
        </w:rPr>
        <w:t>тор).</w:t>
      </w:r>
    </w:p>
    <w:p w:rsidR="00E22DE4" w:rsidRDefault="00E22DE4" w:rsidP="00E22DE4">
      <w:pPr>
        <w:ind w:firstLine="300"/>
        <w:rPr>
          <w:snapToGrid w:val="0"/>
        </w:rPr>
      </w:pPr>
      <w:r>
        <w:rPr>
          <w:noProof/>
        </w:rPr>
        <w:pict>
          <v:shape id="_x0000_s1046" type="#_x0000_t202" style="position:absolute;left:0;text-align:left;margin-left:-121.85pt;margin-top:47.6pt;width:153pt;height:36pt;z-index:251680768" stroked="f">
            <v:textbox>
              <w:txbxContent>
                <w:p w:rsidR="00E22DE4" w:rsidRDefault="00E22DE4" w:rsidP="00E22DE4">
                  <w:r>
                    <w:t xml:space="preserve">          Рисунок 15</w:t>
                  </w:r>
                </w:p>
                <w:p w:rsidR="00E22DE4" w:rsidRDefault="00E22DE4" w:rsidP="00E22DE4"/>
              </w:txbxContent>
            </v:textbox>
          </v:shape>
        </w:pict>
      </w:r>
      <w:r>
        <w:rPr>
          <w:snapToGrid w:val="0"/>
        </w:rPr>
        <w:t>Согласно второму закону Кирхгофа сумма падений н</w:t>
      </w:r>
      <w:r>
        <w:rPr>
          <w:snapToGrid w:val="0"/>
        </w:rPr>
        <w:t>а</w:t>
      </w:r>
      <w:r>
        <w:rPr>
          <w:snapToGrid w:val="0"/>
        </w:rPr>
        <w:t xml:space="preserve">пряжений в контуре равна сумме действующих в нем э.д.с.  В нашем случае имеется два падения напряжения: на сопротивлении </w:t>
      </w:r>
      <w:r>
        <w:rPr>
          <w:snapToGrid w:val="0"/>
          <w:lang w:val="en-US"/>
        </w:rPr>
        <w:t>R</w:t>
      </w:r>
      <w:r>
        <w:rPr>
          <w:snapToGrid w:val="0"/>
        </w:rPr>
        <w:t xml:space="preserve">, равное </w:t>
      </w:r>
      <w:r>
        <w:rPr>
          <w:snapToGrid w:val="0"/>
          <w:lang w:val="en-US"/>
        </w:rPr>
        <w:t>RI</w:t>
      </w:r>
      <w:r>
        <w:rPr>
          <w:snapToGrid w:val="0"/>
        </w:rPr>
        <w:t xml:space="preserve">, и на конденсаторе </w:t>
      </w:r>
      <w:r>
        <w:rPr>
          <w:snapToGrid w:val="0"/>
          <w:lang w:val="en-US"/>
        </w:rPr>
        <w:t>U</w:t>
      </w:r>
      <w:r>
        <w:rPr>
          <w:snapToGrid w:val="0"/>
          <w:vertAlign w:val="subscript"/>
          <w:lang w:val="en-US"/>
        </w:rPr>
        <w:t>C</w:t>
      </w:r>
      <w:r>
        <w:rPr>
          <w:snapToGrid w:val="0"/>
        </w:rPr>
        <w:t>, кроме того имеется э.д.с. самоинду</w:t>
      </w:r>
      <w:r>
        <w:rPr>
          <w:snapToGrid w:val="0"/>
        </w:rPr>
        <w:t>к</w:t>
      </w:r>
      <w:r>
        <w:rPr>
          <w:snapToGrid w:val="0"/>
        </w:rPr>
        <w:t>ции, равная -</w:t>
      </w:r>
      <w:r>
        <w:rPr>
          <w:snapToGrid w:val="0"/>
          <w:lang w:val="en-US"/>
        </w:rPr>
        <w:t>L</w:t>
      </w:r>
      <w:r>
        <w:rPr>
          <w:snapToGrid w:val="0"/>
          <w:position w:val="-24"/>
          <w:lang w:val="en-US"/>
        </w:rPr>
        <w:object w:dxaOrig="340" w:dyaOrig="620">
          <v:shape id="_x0000_i1142" type="#_x0000_t75" style="width:17.25pt;height:30.75pt" o:ole="" fillcolor="window">
            <v:imagedata r:id="rId217" o:title=""/>
          </v:shape>
          <o:OLEObject Type="Embed" ProgID="Equation.3" ShapeID="_x0000_i1142" DrawAspect="Content" ObjectID="_1470643773" r:id="rId218"/>
        </w:object>
      </w:r>
      <w:r>
        <w:rPr>
          <w:snapToGrid w:val="0"/>
        </w:rPr>
        <w:t xml:space="preserve">.    </w:t>
      </w:r>
    </w:p>
    <w:p w:rsidR="00E22DE4" w:rsidRDefault="00E22DE4" w:rsidP="00E22DE4">
      <w:pPr>
        <w:ind w:firstLine="300"/>
        <w:rPr>
          <w:snapToGrid w:val="0"/>
        </w:rPr>
      </w:pPr>
      <w:r>
        <w:rPr>
          <w:snapToGrid w:val="0"/>
          <w:lang w:val="en-US"/>
        </w:rPr>
        <w:t>RI</w:t>
      </w:r>
      <w:r>
        <w:rPr>
          <w:snapToGrid w:val="0"/>
        </w:rPr>
        <w:t xml:space="preserve"> + </w:t>
      </w:r>
      <w:r>
        <w:rPr>
          <w:snapToGrid w:val="0"/>
          <w:lang w:val="en-US"/>
        </w:rPr>
        <w:t>U</w:t>
      </w:r>
      <w:r>
        <w:rPr>
          <w:snapToGrid w:val="0"/>
          <w:vertAlign w:val="subscript"/>
          <w:lang w:val="en-US"/>
        </w:rPr>
        <w:t>C</w:t>
      </w:r>
      <w:r>
        <w:rPr>
          <w:snapToGrid w:val="0"/>
        </w:rPr>
        <w:t xml:space="preserve"> = - </w:t>
      </w:r>
      <w:r>
        <w:rPr>
          <w:snapToGrid w:val="0"/>
          <w:lang w:val="en-US"/>
        </w:rPr>
        <w:t>L</w:t>
      </w:r>
      <w:r>
        <w:rPr>
          <w:snapToGrid w:val="0"/>
          <w:position w:val="-24"/>
          <w:lang w:val="en-US"/>
        </w:rPr>
        <w:object w:dxaOrig="340" w:dyaOrig="620">
          <v:shape id="_x0000_i1143" type="#_x0000_t75" style="width:17.25pt;height:30.75pt" o:ole="" fillcolor="window">
            <v:imagedata r:id="rId217" o:title=""/>
          </v:shape>
          <o:OLEObject Type="Embed" ProgID="Equation.3" ShapeID="_x0000_i1143" DrawAspect="Content" ObjectID="_1470643774" r:id="rId219"/>
        </w:object>
      </w:r>
      <w:r>
        <w:rPr>
          <w:snapToGrid w:val="0"/>
        </w:rPr>
        <w:t xml:space="preserve">;  </w:t>
      </w:r>
      <w:r>
        <w:rPr>
          <w:snapToGrid w:val="0"/>
          <w:lang w:val="en-US"/>
        </w:rPr>
        <w:t>U</w:t>
      </w:r>
      <w:r>
        <w:rPr>
          <w:snapToGrid w:val="0"/>
          <w:vertAlign w:val="subscript"/>
          <w:lang w:val="en-US"/>
        </w:rPr>
        <w:t>C</w:t>
      </w:r>
      <w:r>
        <w:rPr>
          <w:snapToGrid w:val="0"/>
        </w:rPr>
        <w:t xml:space="preserve"> = </w:t>
      </w:r>
      <w:r>
        <w:rPr>
          <w:snapToGrid w:val="0"/>
          <w:position w:val="-24"/>
          <w:lang w:val="en-US"/>
        </w:rPr>
        <w:object w:dxaOrig="279" w:dyaOrig="620">
          <v:shape id="_x0000_i1144" type="#_x0000_t75" style="width:14.25pt;height:30.75pt" o:ole="" fillcolor="window">
            <v:imagedata r:id="rId220" o:title=""/>
          </v:shape>
          <o:OLEObject Type="Embed" ProgID="Equation.3" ShapeID="_x0000_i1144" DrawAspect="Content" ObjectID="_1470643775" r:id="rId221"/>
        </w:object>
      </w:r>
      <w:r>
        <w:rPr>
          <w:snapToGrid w:val="0"/>
        </w:rPr>
        <w:t xml:space="preserve">;  </w:t>
      </w:r>
      <w:r>
        <w:rPr>
          <w:snapToGrid w:val="0"/>
          <w:lang w:val="en-US"/>
        </w:rPr>
        <w:t>I</w:t>
      </w:r>
      <w:r>
        <w:rPr>
          <w:snapToGrid w:val="0"/>
        </w:rPr>
        <w:t xml:space="preserve"> = </w:t>
      </w:r>
      <w:r>
        <w:rPr>
          <w:snapToGrid w:val="0"/>
          <w:position w:val="-24"/>
          <w:lang w:val="en-US"/>
        </w:rPr>
        <w:object w:dxaOrig="360" w:dyaOrig="639">
          <v:shape id="_x0000_i1145" type="#_x0000_t75" style="width:18pt;height:32.25pt" o:ole="" fillcolor="window">
            <v:imagedata r:id="rId222" o:title=""/>
          </v:shape>
          <o:OLEObject Type="Embed" ProgID="Equation.3" ShapeID="_x0000_i1145" DrawAspect="Content" ObjectID="_1470643776" r:id="rId223"/>
        </w:object>
      </w:r>
    </w:p>
    <w:p w:rsidR="00E22DE4" w:rsidRDefault="00E22DE4" w:rsidP="00E22DE4">
      <w:pPr>
        <w:ind w:firstLine="300"/>
        <w:rPr>
          <w:snapToGrid w:val="0"/>
        </w:rPr>
      </w:pPr>
      <w:r>
        <w:rPr>
          <w:snapToGrid w:val="0"/>
        </w:rPr>
        <w:t>Диф</w:t>
      </w:r>
      <w:r>
        <w:rPr>
          <w:snapToGrid w:val="0"/>
        </w:rPr>
        <w:softHyphen/>
        <w:t>ференциальное уравнение свободных затухающих колебаний заряда в ко</w:t>
      </w:r>
      <w:r>
        <w:rPr>
          <w:snapToGrid w:val="0"/>
        </w:rPr>
        <w:t>н</w:t>
      </w:r>
      <w:r>
        <w:rPr>
          <w:snapToGrid w:val="0"/>
        </w:rPr>
        <w:t xml:space="preserve">туре (при </w:t>
      </w:r>
      <w:r>
        <w:rPr>
          <w:snapToGrid w:val="0"/>
          <w:lang w:val="en-US"/>
        </w:rPr>
        <w:t>R</w:t>
      </w:r>
      <w:r>
        <w:rPr>
          <w:snapToGrid w:val="0"/>
          <w:lang w:val="en-US"/>
        </w:rPr>
        <w:sym w:font="Symbol" w:char="F0B9"/>
      </w:r>
      <w:r>
        <w:rPr>
          <w:snapToGrid w:val="0"/>
        </w:rPr>
        <w:t xml:space="preserve">0)  имеет вид: </w:t>
      </w:r>
      <w:r>
        <w:rPr>
          <w:snapToGrid w:val="0"/>
          <w:lang w:val="en-US"/>
        </w:rPr>
        <w:t>R</w:t>
      </w:r>
      <w:r>
        <w:rPr>
          <w:snapToGrid w:val="0"/>
          <w:position w:val="-24"/>
          <w:lang w:val="en-US"/>
        </w:rPr>
        <w:object w:dxaOrig="360" w:dyaOrig="639">
          <v:shape id="_x0000_i1146" type="#_x0000_t75" style="width:18pt;height:32.25pt" o:ole="" fillcolor="window">
            <v:imagedata r:id="rId224" o:title=""/>
          </v:shape>
          <o:OLEObject Type="Embed" ProgID="Equation.3" ShapeID="_x0000_i1146" DrawAspect="Content" ObjectID="_1470643777" r:id="rId225"/>
        </w:object>
      </w:r>
      <w:r>
        <w:rPr>
          <w:snapToGrid w:val="0"/>
        </w:rPr>
        <w:t>+</w:t>
      </w:r>
      <w:r>
        <w:rPr>
          <w:snapToGrid w:val="0"/>
          <w:position w:val="-24"/>
          <w:lang w:val="en-US"/>
        </w:rPr>
        <w:object w:dxaOrig="279" w:dyaOrig="620">
          <v:shape id="_x0000_i1147" type="#_x0000_t75" style="width:14.25pt;height:30.75pt" o:ole="" fillcolor="window">
            <v:imagedata r:id="rId226" o:title=""/>
          </v:shape>
          <o:OLEObject Type="Embed" ProgID="Equation.3" ShapeID="_x0000_i1147" DrawAspect="Content" ObjectID="_1470643778" r:id="rId227"/>
        </w:object>
      </w:r>
      <w:r>
        <w:rPr>
          <w:snapToGrid w:val="0"/>
        </w:rPr>
        <w:t xml:space="preserve"> = - </w:t>
      </w:r>
      <w:r>
        <w:rPr>
          <w:snapToGrid w:val="0"/>
          <w:lang w:val="en-US"/>
        </w:rPr>
        <w:t>L</w:t>
      </w:r>
      <w:r>
        <w:rPr>
          <w:snapToGrid w:val="0"/>
          <w:position w:val="-24"/>
          <w:lang w:val="en-US"/>
        </w:rPr>
        <w:object w:dxaOrig="340" w:dyaOrig="620">
          <v:shape id="_x0000_i1148" type="#_x0000_t75" style="width:17.25pt;height:30.75pt" o:ole="" fillcolor="window">
            <v:imagedata r:id="rId217" o:title=""/>
          </v:shape>
          <o:OLEObject Type="Embed" ProgID="Equation.3" ShapeID="_x0000_i1148" DrawAspect="Content" ObjectID="_1470643779" r:id="rId228"/>
        </w:object>
      </w:r>
      <w:r>
        <w:rPr>
          <w:snapToGrid w:val="0"/>
        </w:rPr>
        <w:tab/>
      </w:r>
      <w:r>
        <w:rPr>
          <w:snapToGrid w:val="0"/>
        </w:rPr>
        <w:tab/>
        <w:t xml:space="preserve">(18);    </w:t>
      </w:r>
    </w:p>
    <w:p w:rsidR="00E22DE4" w:rsidRDefault="00E22DE4" w:rsidP="00E22DE4">
      <w:pPr>
        <w:ind w:firstLine="300"/>
      </w:pPr>
      <w:r>
        <w:rPr>
          <w:position w:val="-28"/>
        </w:rPr>
        <w:object w:dxaOrig="2100" w:dyaOrig="720">
          <v:shape id="_x0000_i1149" type="#_x0000_t75" style="width:105pt;height:36pt" o:ole="">
            <v:imagedata r:id="rId229" o:title=""/>
          </v:shape>
          <o:OLEObject Type="Embed" ProgID="Equation.3" ShapeID="_x0000_i1149" DrawAspect="Content" ObjectID="_1470643780" r:id="rId230"/>
        </w:object>
      </w:r>
    </w:p>
    <w:p w:rsidR="00E22DE4" w:rsidRDefault="00E22DE4" w:rsidP="00E22DE4">
      <w:pPr>
        <w:ind w:firstLine="300"/>
        <w:rPr>
          <w:snapToGrid w:val="0"/>
        </w:rPr>
      </w:pPr>
    </w:p>
    <w:p w:rsidR="00E22DE4" w:rsidRDefault="00E22DE4" w:rsidP="00E22DE4">
      <w:pPr>
        <w:ind w:firstLine="300"/>
        <w:rPr>
          <w:snapToGrid w:val="0"/>
        </w:rPr>
      </w:pPr>
      <w:r>
        <w:rPr>
          <w:snapToGrid w:val="0"/>
          <w:lang w:val="en-US"/>
        </w:rPr>
        <w:t>L</w:t>
      </w:r>
      <w:r>
        <w:rPr>
          <w:snapToGrid w:val="0"/>
          <w:position w:val="-32"/>
          <w:lang w:val="en-US"/>
        </w:rPr>
        <w:object w:dxaOrig="560" w:dyaOrig="780">
          <v:shape id="_x0000_i1150" type="#_x0000_t75" style="width:27.75pt;height:39pt" o:ole="" fillcolor="window">
            <v:imagedata r:id="rId231" o:title=""/>
          </v:shape>
          <o:OLEObject Type="Embed" ProgID="Equation.3" ShapeID="_x0000_i1150" DrawAspect="Content" ObjectID="_1470643781" r:id="rId232"/>
        </w:object>
      </w:r>
      <w:r>
        <w:rPr>
          <w:snapToGrid w:val="0"/>
        </w:rPr>
        <w:t xml:space="preserve">+ </w:t>
      </w:r>
      <w:r>
        <w:rPr>
          <w:snapToGrid w:val="0"/>
          <w:lang w:val="en-US"/>
        </w:rPr>
        <w:t>R</w:t>
      </w:r>
      <w:r>
        <w:rPr>
          <w:snapToGrid w:val="0"/>
          <w:position w:val="-24"/>
          <w:lang w:val="en-US"/>
        </w:rPr>
        <w:object w:dxaOrig="360" w:dyaOrig="639">
          <v:shape id="_x0000_i1151" type="#_x0000_t75" style="width:18pt;height:32.25pt" o:ole="" fillcolor="window">
            <v:imagedata r:id="rId233" o:title=""/>
          </v:shape>
          <o:OLEObject Type="Embed" ProgID="Equation.3" ShapeID="_x0000_i1151" DrawAspect="Content" ObjectID="_1470643782" r:id="rId234"/>
        </w:object>
      </w:r>
      <w:r>
        <w:rPr>
          <w:snapToGrid w:val="0"/>
        </w:rPr>
        <w:t>+</w:t>
      </w:r>
      <w:r>
        <w:rPr>
          <w:snapToGrid w:val="0"/>
          <w:position w:val="-24"/>
          <w:lang w:val="en-US"/>
        </w:rPr>
        <w:object w:dxaOrig="279" w:dyaOrig="620">
          <v:shape id="_x0000_i1152" type="#_x0000_t75" style="width:14.25pt;height:30.75pt" o:ole="" fillcolor="window">
            <v:imagedata r:id="rId235" o:title=""/>
          </v:shape>
          <o:OLEObject Type="Embed" ProgID="Equation.3" ShapeID="_x0000_i1152" DrawAspect="Content" ObjectID="_1470643783" r:id="rId236"/>
        </w:object>
      </w:r>
      <w:r>
        <w:rPr>
          <w:snapToGrid w:val="0"/>
        </w:rPr>
        <w:t xml:space="preserve"> = 0    </w:t>
      </w:r>
      <w:r>
        <w:rPr>
          <w:snapToGrid w:val="0"/>
          <w:lang w:val="en-US"/>
        </w:rPr>
        <w:sym w:font="Symbol" w:char="F07C"/>
      </w:r>
      <w:r>
        <w:rPr>
          <w:snapToGrid w:val="0"/>
        </w:rPr>
        <w:t xml:space="preserve">  :</w:t>
      </w:r>
      <w:r>
        <w:rPr>
          <w:snapToGrid w:val="0"/>
          <w:lang w:val="en-US"/>
        </w:rPr>
        <w:t>L</w:t>
      </w:r>
      <w:r>
        <w:rPr>
          <w:snapToGrid w:val="0"/>
        </w:rPr>
        <w:t xml:space="preserve">       </w:t>
      </w:r>
    </w:p>
    <w:p w:rsidR="00E22DE4" w:rsidRDefault="00E22DE4" w:rsidP="00E22DE4">
      <w:pPr>
        <w:rPr>
          <w:snapToGrid w:val="0"/>
        </w:rPr>
      </w:pPr>
      <w:r>
        <w:rPr>
          <w:position w:val="-34"/>
        </w:rPr>
        <w:object w:dxaOrig="2700" w:dyaOrig="859">
          <v:shape id="_x0000_i1153" type="#_x0000_t75" style="width:135pt;height:42.75pt" o:ole="">
            <v:imagedata r:id="rId237" o:title=""/>
          </v:shape>
          <o:OLEObject Type="Embed" ProgID="Equation.3" ShapeID="_x0000_i1153" DrawAspect="Content" ObjectID="_1470643784" r:id="rId238"/>
        </w:object>
      </w:r>
      <w:r>
        <w:rPr>
          <w:snapToGrid w:val="0"/>
        </w:rPr>
        <w:t>;   (</w:t>
      </w:r>
      <w:r>
        <w:rPr>
          <w:position w:val="-26"/>
        </w:rPr>
        <w:object w:dxaOrig="1020" w:dyaOrig="700">
          <v:shape id="_x0000_i1154" type="#_x0000_t75" style="width:51pt;height:35.25pt" o:ole="">
            <v:imagedata r:id="rId239" o:title=""/>
          </v:shape>
          <o:OLEObject Type="Embed" ProgID="Equation.3" ShapeID="_x0000_i1154" DrawAspect="Content" ObjectID="_1470643785" r:id="rId240"/>
        </w:object>
      </w:r>
      <w:r>
        <w:rPr>
          <w:snapToGrid w:val="0"/>
        </w:rPr>
        <w:t xml:space="preserve">,  </w:t>
      </w:r>
      <w:r>
        <w:rPr>
          <w:position w:val="-28"/>
        </w:rPr>
        <w:object w:dxaOrig="1100" w:dyaOrig="720">
          <v:shape id="_x0000_i1155" type="#_x0000_t75" style="width:54.75pt;height:36pt" o:ole="">
            <v:imagedata r:id="rId241" o:title=""/>
          </v:shape>
          <o:OLEObject Type="Embed" ProgID="Equation.3" ShapeID="_x0000_i1155" DrawAspect="Content" ObjectID="_1470643786" r:id="rId242"/>
        </w:object>
      </w:r>
      <w:r>
        <w:rPr>
          <w:snapToGrid w:val="0"/>
        </w:rPr>
        <w:t xml:space="preserve"> );   </w:t>
      </w:r>
      <w:r>
        <w:rPr>
          <w:snapToGrid w:val="0"/>
          <w:position w:val="-32"/>
          <w:lang w:val="en-US"/>
        </w:rPr>
        <w:object w:dxaOrig="560" w:dyaOrig="780">
          <v:shape id="_x0000_i1156" type="#_x0000_t75" style="width:27.75pt;height:39pt" o:ole="" fillcolor="window">
            <v:imagedata r:id="rId243" o:title=""/>
          </v:shape>
          <o:OLEObject Type="Embed" ProgID="Equation.3" ShapeID="_x0000_i1156" DrawAspect="Content" ObjectID="_1470643787" r:id="rId244"/>
        </w:object>
      </w:r>
      <w:r>
        <w:rPr>
          <w:snapToGrid w:val="0"/>
        </w:rPr>
        <w:t>+ 2</w:t>
      </w:r>
      <w:r>
        <w:rPr>
          <w:snapToGrid w:val="0"/>
          <w:lang w:val="en-US"/>
        </w:rPr>
        <w:sym w:font="Symbol" w:char="F064"/>
      </w:r>
      <w:r>
        <w:rPr>
          <w:snapToGrid w:val="0"/>
          <w:position w:val="-24"/>
          <w:lang w:val="en-US"/>
        </w:rPr>
        <w:object w:dxaOrig="360" w:dyaOrig="639">
          <v:shape id="_x0000_i1157" type="#_x0000_t75" style="width:18pt;height:32.25pt" o:ole="" fillcolor="window">
            <v:imagedata r:id="rId245" o:title=""/>
          </v:shape>
          <o:OLEObject Type="Embed" ProgID="Equation.3" ShapeID="_x0000_i1157" DrawAspect="Content" ObjectID="_1470643788" r:id="rId246"/>
        </w:object>
      </w:r>
      <w:r>
        <w:rPr>
          <w:snapToGrid w:val="0"/>
        </w:rPr>
        <w:t xml:space="preserve">+ </w:t>
      </w:r>
      <w:r>
        <w:rPr>
          <w:snapToGrid w:val="0"/>
          <w:lang w:val="en-US"/>
        </w:rPr>
        <w:sym w:font="Symbol" w:char="F077"/>
      </w:r>
      <w:r>
        <w:rPr>
          <w:snapToGrid w:val="0"/>
          <w:vertAlign w:val="subscript"/>
          <w:lang w:val="en-US"/>
        </w:rPr>
        <w:t>o</w:t>
      </w:r>
      <w:r>
        <w:rPr>
          <w:snapToGrid w:val="0"/>
          <w:vertAlign w:val="superscript"/>
        </w:rPr>
        <w:t>2</w:t>
      </w:r>
      <w:r>
        <w:rPr>
          <w:snapToGrid w:val="0"/>
          <w:lang w:val="en-US"/>
        </w:rPr>
        <w:t>q</w:t>
      </w:r>
      <w:r>
        <w:rPr>
          <w:snapToGrid w:val="0"/>
        </w:rPr>
        <w:t xml:space="preserve"> = 0;   </w:t>
      </w:r>
    </w:p>
    <w:p w:rsidR="00E22DE4" w:rsidRDefault="00E22DE4" w:rsidP="00E22DE4">
      <w:pPr>
        <w:ind w:hanging="5"/>
        <w:rPr>
          <w:snapToGrid w:val="0"/>
        </w:rPr>
      </w:pPr>
      <w:r>
        <w:rPr>
          <w:snapToGrid w:val="0"/>
        </w:rPr>
        <w:lastRenderedPageBreak/>
        <w:t>Из последнего выражения вытекает, что колебания заряда совершаю</w:t>
      </w:r>
      <w:r>
        <w:rPr>
          <w:snapToGrid w:val="0"/>
        </w:rPr>
        <w:t>т</w:t>
      </w:r>
      <w:r>
        <w:rPr>
          <w:snapToGrid w:val="0"/>
        </w:rPr>
        <w:t xml:space="preserve">ся по закону </w:t>
      </w:r>
      <w:r>
        <w:rPr>
          <w:position w:val="-12"/>
        </w:rPr>
        <w:object w:dxaOrig="2680" w:dyaOrig="460">
          <v:shape id="_x0000_i1158" type="#_x0000_t75" style="width:134.25pt;height:23.25pt" o:ole="">
            <v:imagedata r:id="rId247" o:title=""/>
          </v:shape>
          <o:OLEObject Type="Embed" ProgID="Equation.3" ShapeID="_x0000_i1158" DrawAspect="Content" ObjectID="_1470643789" r:id="rId248"/>
        </w:object>
      </w:r>
      <w:r>
        <w:rPr>
          <w:snapToGrid w:val="0"/>
        </w:rPr>
        <w:t xml:space="preserve">            (19)  </w:t>
      </w:r>
    </w:p>
    <w:p w:rsidR="00E22DE4" w:rsidRDefault="00E22DE4" w:rsidP="00E22DE4">
      <w:pPr>
        <w:ind w:hanging="5"/>
        <w:rPr>
          <w:snapToGrid w:val="0"/>
        </w:rPr>
      </w:pPr>
      <w:r>
        <w:tab/>
        <w:t xml:space="preserve">где  </w:t>
      </w:r>
      <w:r>
        <w:rPr>
          <w:position w:val="-32"/>
        </w:rPr>
        <w:object w:dxaOrig="3300" w:dyaOrig="880">
          <v:shape id="_x0000_i1159" type="#_x0000_t75" style="width:165pt;height:44.25pt" o:ole="">
            <v:imagedata r:id="rId249" o:title=""/>
          </v:shape>
          <o:OLEObject Type="Embed" ProgID="Equation.3" ShapeID="_x0000_i1159" DrawAspect="Content" ObjectID="_1470643790" r:id="rId250"/>
        </w:object>
      </w:r>
      <w:r>
        <w:tab/>
      </w:r>
      <w:r>
        <w:tab/>
      </w:r>
      <w:r>
        <w:rPr>
          <w:snapToGrid w:val="0"/>
        </w:rPr>
        <w:t>(20)</w:t>
      </w:r>
    </w:p>
    <w:p w:rsidR="00E22DE4" w:rsidRDefault="00E22DE4" w:rsidP="00E22DE4">
      <w:pPr>
        <w:ind w:hanging="5"/>
        <w:rPr>
          <w:snapToGrid w:val="0"/>
        </w:rPr>
      </w:pPr>
      <w:r>
        <w:rPr>
          <w:snapToGrid w:val="0"/>
        </w:rPr>
        <w:t xml:space="preserve">Добротность колебательного контура  </w:t>
      </w:r>
      <w:r>
        <w:rPr>
          <w:snapToGrid w:val="0"/>
          <w:lang w:val="en-US"/>
        </w:rPr>
        <w:t>Q</w:t>
      </w:r>
      <w:r>
        <w:rPr>
          <w:snapToGrid w:val="0"/>
        </w:rPr>
        <w:t xml:space="preserve"> = </w:t>
      </w:r>
      <w:r>
        <w:rPr>
          <w:snapToGrid w:val="0"/>
          <w:position w:val="-24"/>
          <w:lang w:val="en-US"/>
        </w:rPr>
        <w:object w:dxaOrig="480" w:dyaOrig="660">
          <v:shape id="_x0000_i1160" type="#_x0000_t75" style="width:24pt;height:33pt" o:ole="" fillcolor="window">
            <v:imagedata r:id="rId251" o:title=""/>
          </v:shape>
          <o:OLEObject Type="Embed" ProgID="Equation.3" ShapeID="_x0000_i1160" DrawAspect="Content" ObjectID="_1470643791" r:id="rId252"/>
        </w:object>
      </w:r>
      <w:r>
        <w:rPr>
          <w:snapToGrid w:val="0"/>
        </w:rPr>
        <w:t xml:space="preserve">= </w:t>
      </w:r>
      <w:r>
        <w:rPr>
          <w:snapToGrid w:val="0"/>
          <w:position w:val="-24"/>
          <w:lang w:val="en-US"/>
        </w:rPr>
        <w:object w:dxaOrig="960" w:dyaOrig="999">
          <v:shape id="_x0000_i1161" type="#_x0000_t75" style="width:48pt;height:50.25pt" o:ole="" fillcolor="window">
            <v:imagedata r:id="rId253" o:title=""/>
          </v:shape>
          <o:OLEObject Type="Embed" ProgID="Equation.3" ShapeID="_x0000_i1161" DrawAspect="Content" ObjectID="_1470643792" r:id="rId254"/>
        </w:object>
      </w:r>
      <w:r>
        <w:rPr>
          <w:snapToGrid w:val="0"/>
        </w:rPr>
        <w:t xml:space="preserve">= </w:t>
      </w:r>
      <w:r>
        <w:rPr>
          <w:snapToGrid w:val="0"/>
          <w:position w:val="-26"/>
          <w:lang w:val="en-US"/>
        </w:rPr>
        <w:object w:dxaOrig="700" w:dyaOrig="700">
          <v:shape id="_x0000_i1162" type="#_x0000_t75" style="width:35.25pt;height:35.25pt" o:ole="" fillcolor="window">
            <v:imagedata r:id="rId255" o:title=""/>
          </v:shape>
          <o:OLEObject Type="Embed" ProgID="Equation.3" ShapeID="_x0000_i1162" DrawAspect="Content" ObjectID="_1470643793" r:id="rId256"/>
        </w:object>
      </w:r>
      <w:r>
        <w:rPr>
          <w:snapToGrid w:val="0"/>
        </w:rPr>
        <w:tab/>
      </w:r>
      <w:r>
        <w:rPr>
          <w:snapToGrid w:val="0"/>
        </w:rPr>
        <w:tab/>
        <w:t>(21).</w:t>
      </w:r>
    </w:p>
    <w:p w:rsidR="00E22DE4" w:rsidRDefault="00E22DE4" w:rsidP="00E22DE4">
      <w:pPr>
        <w:spacing w:before="180"/>
        <w:ind w:firstLine="260"/>
        <w:rPr>
          <w:snapToGrid w:val="0"/>
        </w:rPr>
      </w:pPr>
      <w:r>
        <w:rPr>
          <w:snapToGrid w:val="0"/>
        </w:rPr>
        <w:t xml:space="preserve">В заключение отметим, что при увеличении коэффициента затухания </w:t>
      </w:r>
      <w:r>
        <w:rPr>
          <w:snapToGrid w:val="0"/>
        </w:rPr>
        <w:sym w:font="Symbol" w:char="F064"/>
      </w:r>
      <w:r>
        <w:rPr>
          <w:snapToGrid w:val="0"/>
        </w:rPr>
        <w:t xml:space="preserve"> период затухающих колебаний растет и при </w:t>
      </w:r>
      <w:r>
        <w:rPr>
          <w:snapToGrid w:val="0"/>
        </w:rPr>
        <w:sym w:font="Symbol" w:char="F064"/>
      </w:r>
      <w:r>
        <w:rPr>
          <w:snapToGrid w:val="0"/>
        </w:rPr>
        <w:t xml:space="preserve"> = </w:t>
      </w:r>
      <w:r>
        <w:rPr>
          <w:snapToGrid w:val="0"/>
        </w:rPr>
        <w:sym w:font="Symbol" w:char="F077"/>
      </w:r>
      <w:r>
        <w:rPr>
          <w:snapToGrid w:val="0"/>
          <w:vertAlign w:val="subscript"/>
        </w:rPr>
        <w:t>о</w:t>
      </w:r>
      <w:r>
        <w:rPr>
          <w:snapToGrid w:val="0"/>
        </w:rPr>
        <w:t xml:space="preserve"> обращается в бесконе</w:t>
      </w:r>
      <w:r>
        <w:rPr>
          <w:snapToGrid w:val="0"/>
        </w:rPr>
        <w:t>ч</w:t>
      </w:r>
      <w:r>
        <w:rPr>
          <w:snapToGrid w:val="0"/>
        </w:rPr>
        <w:t>ность, т. е. движение перестает быть периодическим. В данном случае колеблюща</w:t>
      </w:r>
      <w:r>
        <w:rPr>
          <w:snapToGrid w:val="0"/>
        </w:rPr>
        <w:t>я</w:t>
      </w:r>
      <w:r>
        <w:rPr>
          <w:snapToGrid w:val="0"/>
        </w:rPr>
        <w:t>ся величина асимптоти</w:t>
      </w:r>
      <w:r>
        <w:rPr>
          <w:snapToGrid w:val="0"/>
        </w:rPr>
        <w:softHyphen/>
        <w:t xml:space="preserve">чески приближается к нулю, когда </w:t>
      </w:r>
      <w:r>
        <w:rPr>
          <w:snapToGrid w:val="0"/>
          <w:lang w:val="en-US"/>
        </w:rPr>
        <w:t>t</w:t>
      </w:r>
      <w:r>
        <w:rPr>
          <w:snapToGrid w:val="0"/>
        </w:rPr>
        <w:t xml:space="preserve"> </w:t>
      </w:r>
      <w:r>
        <w:rPr>
          <w:snapToGrid w:val="0"/>
          <w:lang w:val="en-US"/>
        </w:rPr>
        <w:sym w:font="Symbol" w:char="F0AE"/>
      </w:r>
      <w:r>
        <w:rPr>
          <w:snapToGrid w:val="0"/>
          <w:lang w:val="en-US"/>
        </w:rPr>
        <w:sym w:font="Symbol" w:char="F0A5"/>
      </w:r>
      <w:r>
        <w:rPr>
          <w:snapToGrid w:val="0"/>
        </w:rPr>
        <w:t>. Процесс не будет колебател</w:t>
      </w:r>
      <w:r>
        <w:rPr>
          <w:snapToGrid w:val="0"/>
        </w:rPr>
        <w:t>ь</w:t>
      </w:r>
      <w:r>
        <w:rPr>
          <w:snapToGrid w:val="0"/>
        </w:rPr>
        <w:t xml:space="preserve">ным. Он называется апериодическим. </w:t>
      </w:r>
    </w:p>
    <w:p w:rsidR="00E22DE4" w:rsidRDefault="00E22DE4" w:rsidP="00E22DE4">
      <w:pPr>
        <w:spacing w:before="160"/>
        <w:ind w:firstLine="300"/>
        <w:rPr>
          <w:snapToGrid w:val="0"/>
        </w:rPr>
      </w:pPr>
      <w:r>
        <w:rPr>
          <w:snapToGrid w:val="0"/>
        </w:rPr>
        <w:t>Огромный интерес для техники представляет возможность поддерж</w:t>
      </w:r>
      <w:r>
        <w:rPr>
          <w:snapToGrid w:val="0"/>
        </w:rPr>
        <w:t>и</w:t>
      </w:r>
      <w:r>
        <w:rPr>
          <w:snapToGrid w:val="0"/>
        </w:rPr>
        <w:t>вать колеба</w:t>
      </w:r>
      <w:r>
        <w:rPr>
          <w:snapToGrid w:val="0"/>
        </w:rPr>
        <w:softHyphen/>
        <w:t>ния незатухающими. Для этого необходимо восполнять потери энергии реальной колебательной системы. Особенно важны в широко применимы так называемые автоколебания - незатухающие колебания, поддерживаемые в диссипативной системе за счет постоянного внешнего источника энергии, причем свойства этих колебаний опре</w:t>
      </w:r>
      <w:r>
        <w:rPr>
          <w:snapToGrid w:val="0"/>
        </w:rPr>
        <w:softHyphen/>
        <w:t>деляются самой системой.</w:t>
      </w:r>
    </w:p>
    <w:p w:rsidR="00E22DE4" w:rsidRDefault="00E22DE4" w:rsidP="00E22DE4">
      <w:pPr>
        <w:ind w:firstLine="300"/>
        <w:rPr>
          <w:snapToGrid w:val="0"/>
        </w:rPr>
      </w:pPr>
      <w:r>
        <w:rPr>
          <w:snapToGrid w:val="0"/>
        </w:rPr>
        <w:t xml:space="preserve">Автоколебания </w:t>
      </w:r>
      <w:r>
        <w:rPr>
          <w:i/>
          <w:snapToGrid w:val="0"/>
        </w:rPr>
        <w:t>принципиально</w:t>
      </w:r>
      <w:r>
        <w:rPr>
          <w:snapToGrid w:val="0"/>
        </w:rPr>
        <w:t xml:space="preserve"> отличаются от свободных незатухающих колебаний, происходящих без действия сил, а также от вынужденных колебаний, происходящих под действием периодической силы. Автоколеб</w:t>
      </w:r>
      <w:r>
        <w:rPr>
          <w:snapToGrid w:val="0"/>
        </w:rPr>
        <w:t>а</w:t>
      </w:r>
      <w:r>
        <w:rPr>
          <w:snapToGrid w:val="0"/>
        </w:rPr>
        <w:t>тельная система сама управляет внешними воздействиями, обеспечивая соглас</w:t>
      </w:r>
      <w:r>
        <w:rPr>
          <w:snapToGrid w:val="0"/>
        </w:rPr>
        <w:t>о</w:t>
      </w:r>
      <w:r>
        <w:rPr>
          <w:snapToGrid w:val="0"/>
        </w:rPr>
        <w:t>ванность поступления энер</w:t>
      </w:r>
      <w:r>
        <w:rPr>
          <w:snapToGrid w:val="0"/>
        </w:rPr>
        <w:softHyphen/>
        <w:t>гии определенными порциями в нужный момент времени (в такт с</w:t>
      </w:r>
      <w:r>
        <w:rPr>
          <w:b/>
          <w:snapToGrid w:val="0"/>
        </w:rPr>
        <w:t xml:space="preserve"> </w:t>
      </w:r>
      <w:r>
        <w:rPr>
          <w:snapToGrid w:val="0"/>
        </w:rPr>
        <w:t>ее колеб</w:t>
      </w:r>
      <w:r>
        <w:rPr>
          <w:snapToGrid w:val="0"/>
        </w:rPr>
        <w:t>а</w:t>
      </w:r>
      <w:r>
        <w:rPr>
          <w:snapToGrid w:val="0"/>
        </w:rPr>
        <w:t>ниями).</w:t>
      </w:r>
    </w:p>
    <w:p w:rsidR="00E22DE4" w:rsidRDefault="00E22DE4" w:rsidP="00E22DE4">
      <w:pPr>
        <w:ind w:firstLine="300"/>
        <w:rPr>
          <w:snapToGrid w:val="0"/>
        </w:rPr>
      </w:pPr>
      <w:r>
        <w:rPr>
          <w:snapToGrid w:val="0"/>
        </w:rPr>
        <w:t>Примером автоколебательной системы могут служить часы. Храповой</w:t>
      </w:r>
      <w:r>
        <w:rPr>
          <w:b/>
          <w:snapToGrid w:val="0"/>
        </w:rPr>
        <w:t xml:space="preserve"> </w:t>
      </w:r>
      <w:r>
        <w:rPr>
          <w:snapToGrid w:val="0"/>
        </w:rPr>
        <w:t>механизм подталкивает маятник в такт с его колебаниями. Энергия, пер</w:t>
      </w:r>
      <w:r>
        <w:rPr>
          <w:snapToGrid w:val="0"/>
        </w:rPr>
        <w:t>е</w:t>
      </w:r>
      <w:r>
        <w:rPr>
          <w:snapToGrid w:val="0"/>
        </w:rPr>
        <w:t>даваемая при этом маятнику, берется либо за счет раскручивающейся пр</w:t>
      </w:r>
      <w:r>
        <w:rPr>
          <w:snapToGrid w:val="0"/>
        </w:rPr>
        <w:t>у</w:t>
      </w:r>
      <w:r>
        <w:rPr>
          <w:snapToGrid w:val="0"/>
        </w:rPr>
        <w:t>жины, либо за счет опуска</w:t>
      </w:r>
      <w:r>
        <w:rPr>
          <w:snapToGrid w:val="0"/>
        </w:rPr>
        <w:softHyphen/>
        <w:t>ющегося груза. Колебания воздуха в духовых инструментах и органных трубах также возникают вследствие автоколебаний, подде</w:t>
      </w:r>
      <w:r>
        <w:rPr>
          <w:snapToGrid w:val="0"/>
        </w:rPr>
        <w:t>р</w:t>
      </w:r>
      <w:r>
        <w:rPr>
          <w:snapToGrid w:val="0"/>
        </w:rPr>
        <w:t xml:space="preserve">живаемых воздушной струёй. </w:t>
      </w:r>
    </w:p>
    <w:p w:rsidR="00E22DE4" w:rsidRDefault="00E22DE4" w:rsidP="00E22DE4">
      <w:pPr>
        <w:ind w:firstLine="300"/>
        <w:rPr>
          <w:snapToGrid w:val="0"/>
        </w:rPr>
      </w:pPr>
      <w:r>
        <w:rPr>
          <w:snapToGrid w:val="0"/>
        </w:rPr>
        <w:t>Автоколебательными системами являются также двигатели внутреннего сгор</w:t>
      </w:r>
      <w:r>
        <w:rPr>
          <w:snapToGrid w:val="0"/>
        </w:rPr>
        <w:t>а</w:t>
      </w:r>
      <w:r>
        <w:rPr>
          <w:snapToGrid w:val="0"/>
        </w:rPr>
        <w:t>ния, паровые турбины, ламповый генератор и т. д.</w:t>
      </w:r>
    </w:p>
    <w:p w:rsidR="00E22DE4" w:rsidRDefault="00E22DE4" w:rsidP="00E22DE4"/>
    <w:p w:rsidR="00E22DE4" w:rsidRPr="00150370" w:rsidRDefault="00E22DE4" w:rsidP="00E22DE4">
      <w:pPr>
        <w:rPr>
          <w:b/>
        </w:rPr>
      </w:pPr>
    </w:p>
    <w:p w:rsidR="00E22DE4" w:rsidRPr="00150370" w:rsidRDefault="00E22DE4" w:rsidP="00E22DE4">
      <w:pPr>
        <w:pStyle w:val="3"/>
        <w:numPr>
          <w:ilvl w:val="0"/>
          <w:numId w:val="0"/>
        </w:numPr>
        <w:rPr>
          <w:b/>
        </w:rPr>
      </w:pPr>
      <w:bookmarkStart w:id="12" w:name="_Toc199158821"/>
      <w:r w:rsidRPr="00150370">
        <w:rPr>
          <w:b/>
        </w:rPr>
        <w:t>4.15.3 Переменный ток</w:t>
      </w:r>
      <w:bookmarkEnd w:id="12"/>
    </w:p>
    <w:p w:rsidR="00E22DE4" w:rsidRDefault="00E22DE4" w:rsidP="00E22DE4">
      <w:pPr>
        <w:spacing w:before="200"/>
        <w:rPr>
          <w:snapToGrid w:val="0"/>
        </w:rPr>
      </w:pPr>
      <w:r w:rsidRPr="005E6C42">
        <w:rPr>
          <w:i/>
          <w:snapToGrid w:val="0"/>
          <w:color w:val="0000FF"/>
          <w:szCs w:val="28"/>
        </w:rPr>
        <w:t>Переменный ток</w:t>
      </w:r>
      <w:r>
        <w:rPr>
          <w:snapToGrid w:val="0"/>
        </w:rPr>
        <w:t xml:space="preserve"> можно рассматривать как установившиеся вынужденные электромагнитные  колебания в цепи, содержащей резистор, катушку индуктивности и конденсатор. </w:t>
      </w:r>
      <w:r w:rsidRPr="005E6C42">
        <w:rPr>
          <w:snapToGrid w:val="0"/>
        </w:rPr>
        <w:t>Мы</w:t>
      </w:r>
      <w:r>
        <w:rPr>
          <w:b/>
          <w:snapToGrid w:val="0"/>
        </w:rPr>
        <w:t xml:space="preserve"> </w:t>
      </w:r>
      <w:r>
        <w:rPr>
          <w:snapToGrid w:val="0"/>
        </w:rPr>
        <w:t xml:space="preserve"> будем  рассматривать </w:t>
      </w:r>
      <w:r>
        <w:rPr>
          <w:b/>
          <w:snapToGrid w:val="0"/>
        </w:rPr>
        <w:t xml:space="preserve"> квазистациона</w:t>
      </w:r>
      <w:r>
        <w:rPr>
          <w:b/>
          <w:snapToGrid w:val="0"/>
        </w:rPr>
        <w:t>р</w:t>
      </w:r>
      <w:r>
        <w:rPr>
          <w:b/>
          <w:snapToGrid w:val="0"/>
        </w:rPr>
        <w:t xml:space="preserve">ные токи, </w:t>
      </w:r>
      <w:r>
        <w:rPr>
          <w:snapToGrid w:val="0"/>
        </w:rPr>
        <w:t xml:space="preserve">для которых  мгновенные значения силы тока во всех сечениях цепи практически одинаковы. Для мгновенных значений </w:t>
      </w:r>
      <w:r>
        <w:rPr>
          <w:snapToGrid w:val="0"/>
        </w:rPr>
        <w:lastRenderedPageBreak/>
        <w:t>квазистациона</w:t>
      </w:r>
      <w:r>
        <w:rPr>
          <w:snapToGrid w:val="0"/>
        </w:rPr>
        <w:t>р</w:t>
      </w:r>
      <w:r>
        <w:rPr>
          <w:snapToGrid w:val="0"/>
        </w:rPr>
        <w:t>ных токов выполняются закон Ома и вытека</w:t>
      </w:r>
      <w:r>
        <w:rPr>
          <w:snapToGrid w:val="0"/>
        </w:rPr>
        <w:softHyphen/>
        <w:t>ющие из него правила Кир</w:t>
      </w:r>
      <w:r>
        <w:rPr>
          <w:snapToGrid w:val="0"/>
        </w:rPr>
        <w:t>х</w:t>
      </w:r>
      <w:r>
        <w:rPr>
          <w:snapToGrid w:val="0"/>
        </w:rPr>
        <w:t>гофа.</w:t>
      </w:r>
    </w:p>
    <w:p w:rsidR="00E22DE4" w:rsidRPr="00837349" w:rsidRDefault="00E22DE4" w:rsidP="00E22DE4">
      <w:pPr>
        <w:ind w:firstLine="300"/>
        <w:rPr>
          <w:snapToGrid w:val="0"/>
        </w:rPr>
      </w:pPr>
      <w:r>
        <w:rPr>
          <w:snapToGrid w:val="0"/>
        </w:rPr>
        <w:t>Рассмотрим последовательно процессы, происходящие на участке цепи, содер</w:t>
      </w:r>
      <w:r>
        <w:rPr>
          <w:snapToGrid w:val="0"/>
        </w:rPr>
        <w:softHyphen/>
        <w:t>жащем резистор, катушку индуктивности и конденсатор, к концам к</w:t>
      </w:r>
      <w:r>
        <w:rPr>
          <w:snapToGrid w:val="0"/>
        </w:rPr>
        <w:t>о</w:t>
      </w:r>
      <w:r>
        <w:rPr>
          <w:snapToGrid w:val="0"/>
        </w:rPr>
        <w:t xml:space="preserve">торого приложено переменное напряжение  </w:t>
      </w:r>
    </w:p>
    <w:p w:rsidR="00E22DE4" w:rsidRPr="008F3F4F" w:rsidRDefault="00E22DE4" w:rsidP="00E22DE4">
      <w:pPr>
        <w:ind w:left="2124" w:firstLine="708"/>
        <w:rPr>
          <w:snapToGrid w:val="0"/>
        </w:rPr>
      </w:pPr>
      <w:r>
        <w:rPr>
          <w:snapToGrid w:val="0"/>
          <w:lang w:val="en-US"/>
        </w:rPr>
        <w:t>U</w:t>
      </w:r>
      <w:r w:rsidRPr="008F3F4F">
        <w:rPr>
          <w:snapToGrid w:val="0"/>
        </w:rPr>
        <w:t xml:space="preserve"> = </w:t>
      </w:r>
      <w:r>
        <w:rPr>
          <w:snapToGrid w:val="0"/>
          <w:lang w:val="en-US"/>
        </w:rPr>
        <w:t>U</w:t>
      </w:r>
      <w:r>
        <w:rPr>
          <w:snapToGrid w:val="0"/>
          <w:vertAlign w:val="subscript"/>
          <w:lang w:val="en-US"/>
        </w:rPr>
        <w:t>m</w:t>
      </w:r>
      <w:r>
        <w:rPr>
          <w:snapToGrid w:val="0"/>
          <w:lang w:val="en-US"/>
        </w:rPr>
        <w:t>cos</w:t>
      </w:r>
      <w:r>
        <w:rPr>
          <w:snapToGrid w:val="0"/>
          <w:lang w:val="en-US"/>
        </w:rPr>
        <w:sym w:font="Symbol" w:char="F077"/>
      </w:r>
      <w:r>
        <w:rPr>
          <w:snapToGrid w:val="0"/>
          <w:lang w:val="en-US"/>
        </w:rPr>
        <w:t>t</w:t>
      </w:r>
      <w:r w:rsidRPr="008F3F4F">
        <w:rPr>
          <w:snapToGrid w:val="0"/>
        </w:rPr>
        <w:t>,    (</w:t>
      </w:r>
      <w:r w:rsidRPr="00837349">
        <w:rPr>
          <w:snapToGrid w:val="0"/>
        </w:rPr>
        <w:t>22</w:t>
      </w:r>
      <w:r w:rsidRPr="008F3F4F">
        <w:rPr>
          <w:snapToGrid w:val="0"/>
        </w:rPr>
        <w:t>)</w:t>
      </w:r>
    </w:p>
    <w:p w:rsidR="00E22DE4" w:rsidRDefault="00E22DE4" w:rsidP="00E22DE4">
      <w:pPr>
        <w:spacing w:before="60"/>
        <w:rPr>
          <w:b/>
          <w:snapToGrid w:val="0"/>
        </w:rPr>
      </w:pPr>
      <w:r>
        <w:rPr>
          <w:snapToGrid w:val="0"/>
        </w:rPr>
        <w:t>где</w:t>
      </w:r>
      <w:r>
        <w:rPr>
          <w:snapToGrid w:val="0"/>
          <w:lang w:val="en-US"/>
        </w:rPr>
        <w:t>U</w:t>
      </w:r>
      <w:r>
        <w:rPr>
          <w:snapToGrid w:val="0"/>
          <w:vertAlign w:val="subscript"/>
          <w:lang w:val="en-US"/>
        </w:rPr>
        <w:t>m</w:t>
      </w:r>
      <w:r w:rsidRPr="008F3F4F">
        <w:rPr>
          <w:snapToGrid w:val="0"/>
          <w:vertAlign w:val="subscript"/>
        </w:rPr>
        <w:t xml:space="preserve"> </w:t>
      </w:r>
      <w:r w:rsidRPr="008F3F4F">
        <w:rPr>
          <w:snapToGrid w:val="0"/>
        </w:rPr>
        <w:t>-</w:t>
      </w:r>
      <w:r>
        <w:rPr>
          <w:b/>
          <w:snapToGrid w:val="0"/>
        </w:rPr>
        <w:t xml:space="preserve"> </w:t>
      </w:r>
      <w:r>
        <w:rPr>
          <w:snapToGrid w:val="0"/>
        </w:rPr>
        <w:t>амплитуда напряжения.</w:t>
      </w:r>
    </w:p>
    <w:p w:rsidR="00E22DE4" w:rsidRDefault="00E22DE4" w:rsidP="00E22DE4">
      <w:pPr>
        <w:spacing w:before="20"/>
        <w:ind w:firstLine="300"/>
        <w:rPr>
          <w:snapToGrid w:val="0"/>
        </w:rPr>
      </w:pPr>
      <w:r>
        <w:rPr>
          <w:b/>
          <w:noProof/>
        </w:rPr>
        <w:drawing>
          <wp:anchor distT="0" distB="0" distL="114300" distR="114300" simplePos="0" relativeHeight="251673600" behindDoc="0" locked="0" layoutInCell="0" allowOverlap="1">
            <wp:simplePos x="0" y="0"/>
            <wp:positionH relativeFrom="column">
              <wp:posOffset>196850</wp:posOffset>
            </wp:positionH>
            <wp:positionV relativeFrom="paragraph">
              <wp:posOffset>1042035</wp:posOffset>
            </wp:positionV>
            <wp:extent cx="1657985" cy="937895"/>
            <wp:effectExtent l="19050" t="0" r="0" b="0"/>
            <wp:wrapSquare wrapText="bothSides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5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7985" cy="9378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snapToGrid w:val="0"/>
        </w:rPr>
        <w:t xml:space="preserve">1. </w:t>
      </w:r>
      <w:r>
        <w:rPr>
          <w:snapToGrid w:val="0"/>
        </w:rPr>
        <w:t xml:space="preserve">Переменный ток, текущий через резистор сопротивлением  </w:t>
      </w:r>
      <w:r>
        <w:rPr>
          <w:snapToGrid w:val="0"/>
          <w:lang w:val="en-US"/>
        </w:rPr>
        <w:t>R</w:t>
      </w:r>
      <w:r>
        <w:rPr>
          <w:i/>
          <w:snapToGrid w:val="0"/>
        </w:rPr>
        <w:t xml:space="preserve"> </w:t>
      </w:r>
      <w:r>
        <w:rPr>
          <w:snapToGrid w:val="0"/>
        </w:rPr>
        <w:t>(</w:t>
      </w:r>
      <w:r>
        <w:rPr>
          <w:snapToGrid w:val="0"/>
          <w:lang w:val="en-US"/>
        </w:rPr>
        <w:t>L</w:t>
      </w:r>
      <w:r>
        <w:rPr>
          <w:snapToGrid w:val="0"/>
          <w:lang w:val="en-US"/>
        </w:rPr>
        <w:sym w:font="Symbol" w:char="F0AE"/>
      </w:r>
      <w:r w:rsidRPr="008F3F4F">
        <w:rPr>
          <w:snapToGrid w:val="0"/>
        </w:rPr>
        <w:t xml:space="preserve">0, </w:t>
      </w:r>
      <w:r>
        <w:rPr>
          <w:snapToGrid w:val="0"/>
          <w:lang w:val="en-US"/>
        </w:rPr>
        <w:t>C</w:t>
      </w:r>
      <w:r>
        <w:rPr>
          <w:snapToGrid w:val="0"/>
          <w:lang w:val="en-US"/>
        </w:rPr>
        <w:sym w:font="Symbol" w:char="F0AE"/>
      </w:r>
      <w:r w:rsidRPr="008F3F4F">
        <w:rPr>
          <w:snapToGrid w:val="0"/>
        </w:rPr>
        <w:t>0</w:t>
      </w:r>
      <w:r>
        <w:rPr>
          <w:snapToGrid w:val="0"/>
        </w:rPr>
        <w:t xml:space="preserve">) (рис. </w:t>
      </w:r>
      <w:r w:rsidRPr="008F3F4F">
        <w:rPr>
          <w:snapToGrid w:val="0"/>
        </w:rPr>
        <w:t>1</w:t>
      </w:r>
      <w:r w:rsidRPr="00B758F4">
        <w:rPr>
          <w:snapToGrid w:val="0"/>
        </w:rPr>
        <w:t>6</w:t>
      </w:r>
      <w:r>
        <w:rPr>
          <w:snapToGrid w:val="0"/>
        </w:rPr>
        <w:t xml:space="preserve">, </w:t>
      </w:r>
      <w:r>
        <w:rPr>
          <w:i/>
          <w:snapToGrid w:val="0"/>
        </w:rPr>
        <w:t>а).</w:t>
      </w:r>
      <w:r>
        <w:rPr>
          <w:snapToGrid w:val="0"/>
        </w:rPr>
        <w:t xml:space="preserve"> При выполнении условия квазистационарности ток ч</w:t>
      </w:r>
      <w:r>
        <w:rPr>
          <w:snapToGrid w:val="0"/>
        </w:rPr>
        <w:t>е</w:t>
      </w:r>
      <w:r>
        <w:rPr>
          <w:snapToGrid w:val="0"/>
        </w:rPr>
        <w:t>рез резистор опреде</w:t>
      </w:r>
      <w:r>
        <w:rPr>
          <w:snapToGrid w:val="0"/>
        </w:rPr>
        <w:softHyphen/>
        <w:t>ляется законом Ома</w:t>
      </w:r>
      <w:r w:rsidRPr="005E6C42">
        <w:rPr>
          <w:snapToGrid w:val="0"/>
          <w:position w:val="-26"/>
          <w:lang w:val="en-US"/>
        </w:rPr>
        <w:object w:dxaOrig="2220" w:dyaOrig="720">
          <v:shape id="_x0000_i1163" type="#_x0000_t75" style="width:111pt;height:36pt" o:ole="">
            <v:imagedata r:id="rId258" o:title=""/>
          </v:shape>
          <o:OLEObject Type="Embed" ProgID="Equation.3" ShapeID="_x0000_i1163" DrawAspect="Content" ObjectID="_1470643794" r:id="rId259"/>
        </w:object>
      </w:r>
      <w:r w:rsidRPr="008F3F4F">
        <w:rPr>
          <w:snapToGrid w:val="0"/>
        </w:rPr>
        <w:t xml:space="preserve">, </w:t>
      </w:r>
      <w:r>
        <w:rPr>
          <w:snapToGrid w:val="0"/>
        </w:rPr>
        <w:t xml:space="preserve">где амплитуда силы тока </w:t>
      </w:r>
      <w:r>
        <w:rPr>
          <w:snapToGrid w:val="0"/>
          <w:lang w:val="en-US"/>
        </w:rPr>
        <w:t>I</w:t>
      </w:r>
      <w:r>
        <w:rPr>
          <w:snapToGrid w:val="0"/>
          <w:vertAlign w:val="subscript"/>
          <w:lang w:val="en-US"/>
        </w:rPr>
        <w:t>m</w:t>
      </w:r>
      <w:r w:rsidRPr="008F3F4F">
        <w:rPr>
          <w:snapToGrid w:val="0"/>
        </w:rPr>
        <w:t xml:space="preserve"> = </w:t>
      </w:r>
      <w:r w:rsidRPr="007C5E33">
        <w:rPr>
          <w:snapToGrid w:val="0"/>
          <w:position w:val="-26"/>
          <w:lang w:val="en-US"/>
        </w:rPr>
        <w:object w:dxaOrig="560" w:dyaOrig="720">
          <v:shape id="_x0000_i1164" type="#_x0000_t75" style="width:27.75pt;height:36pt" o:ole="" fillcolor="window">
            <v:imagedata r:id="rId260" o:title=""/>
          </v:shape>
          <o:OLEObject Type="Embed" ProgID="Equation.3" ShapeID="_x0000_i1164" DrawAspect="Content" ObjectID="_1470643795" r:id="rId261"/>
        </w:object>
      </w:r>
      <w:r w:rsidRPr="008F3F4F">
        <w:rPr>
          <w:snapToGrid w:val="0"/>
        </w:rPr>
        <w:t>.</w:t>
      </w:r>
      <w:r>
        <w:rPr>
          <w:snapToGrid w:val="0"/>
        </w:rPr>
        <w:t>Для наглядного изображения соотношений между переменными токами и н</w:t>
      </w:r>
      <w:r>
        <w:rPr>
          <w:snapToGrid w:val="0"/>
        </w:rPr>
        <w:t>а</w:t>
      </w:r>
      <w:r>
        <w:rPr>
          <w:snapToGrid w:val="0"/>
        </w:rPr>
        <w:t>пряже</w:t>
      </w:r>
      <w:r>
        <w:rPr>
          <w:snapToGrid w:val="0"/>
        </w:rPr>
        <w:softHyphen/>
        <w:t xml:space="preserve">ниями воспользуемся </w:t>
      </w:r>
      <w:r>
        <w:rPr>
          <w:i/>
          <w:snapToGrid w:val="0"/>
        </w:rPr>
        <w:t>методом векторных диаграмм.</w:t>
      </w:r>
      <w:r>
        <w:rPr>
          <w:snapToGrid w:val="0"/>
        </w:rPr>
        <w:t xml:space="preserve">  На рис. </w:t>
      </w:r>
      <w:r w:rsidRPr="008F3F4F">
        <w:rPr>
          <w:snapToGrid w:val="0"/>
        </w:rPr>
        <w:t>1</w:t>
      </w:r>
      <w:r>
        <w:rPr>
          <w:snapToGrid w:val="0"/>
        </w:rPr>
        <w:t xml:space="preserve">, </w:t>
      </w:r>
      <w:r>
        <w:rPr>
          <w:i/>
          <w:snapToGrid w:val="0"/>
        </w:rPr>
        <w:t>б</w:t>
      </w:r>
      <w:r>
        <w:rPr>
          <w:snapToGrid w:val="0"/>
        </w:rPr>
        <w:t xml:space="preserve"> дана </w:t>
      </w:r>
      <w:r>
        <w:rPr>
          <w:snapToGrid w:val="0"/>
        </w:rPr>
        <w:tab/>
        <w:t>векторная диагра</w:t>
      </w:r>
      <w:r>
        <w:rPr>
          <w:snapToGrid w:val="0"/>
        </w:rPr>
        <w:t>м</w:t>
      </w:r>
      <w:r>
        <w:rPr>
          <w:snapToGrid w:val="0"/>
        </w:rPr>
        <w:t>ма амплитудных значений тока</w:t>
      </w:r>
      <w:r>
        <w:rPr>
          <w:snapToGrid w:val="0"/>
        </w:rPr>
        <w:tab/>
      </w:r>
      <w:r>
        <w:rPr>
          <w:snapToGrid w:val="0"/>
          <w:lang w:val="en-US"/>
        </w:rPr>
        <w:t>I</w:t>
      </w:r>
      <w:r>
        <w:rPr>
          <w:snapToGrid w:val="0"/>
          <w:vertAlign w:val="subscript"/>
          <w:lang w:val="en-US"/>
        </w:rPr>
        <w:t>m</w:t>
      </w:r>
      <w:r>
        <w:rPr>
          <w:snapToGrid w:val="0"/>
        </w:rPr>
        <w:t xml:space="preserve">  и напр</w:t>
      </w:r>
      <w:r>
        <w:rPr>
          <w:snapToGrid w:val="0"/>
        </w:rPr>
        <w:t>я</w:t>
      </w:r>
      <w:r>
        <w:rPr>
          <w:snapToGrid w:val="0"/>
        </w:rPr>
        <w:t xml:space="preserve">жения </w:t>
      </w:r>
      <w:r>
        <w:rPr>
          <w:snapToGrid w:val="0"/>
          <w:lang w:val="en-US"/>
        </w:rPr>
        <w:t>U</w:t>
      </w:r>
      <w:r>
        <w:rPr>
          <w:snapToGrid w:val="0"/>
          <w:vertAlign w:val="subscript"/>
          <w:lang w:val="en-US"/>
        </w:rPr>
        <w:t>m</w:t>
      </w:r>
      <w:r>
        <w:rPr>
          <w:snapToGrid w:val="0"/>
        </w:rPr>
        <w:tab/>
        <w:t xml:space="preserve">     Рис.16</w:t>
      </w:r>
      <w:r>
        <w:rPr>
          <w:snapToGrid w:val="0"/>
        </w:rPr>
        <w:tab/>
      </w:r>
      <w:r>
        <w:rPr>
          <w:snapToGrid w:val="0"/>
        </w:rPr>
        <w:tab/>
        <w:t xml:space="preserve">   на резисторе (сдвиг фаз между</w:t>
      </w:r>
      <w:r w:rsidRPr="007C5E33">
        <w:rPr>
          <w:snapToGrid w:val="0"/>
        </w:rPr>
        <w:t xml:space="preserve">  </w:t>
      </w:r>
      <w:r w:rsidRPr="00ED3819">
        <w:rPr>
          <w:position w:val="-14"/>
        </w:rPr>
        <w:object w:dxaOrig="400" w:dyaOrig="400">
          <v:shape id="_x0000_i1165" type="#_x0000_t75" style="width:20.25pt;height:20.25pt" o:ole="">
            <v:imagedata r:id="rId262" o:title=""/>
          </v:shape>
          <o:OLEObject Type="Embed" ProgID="Equation.3" ShapeID="_x0000_i1165" DrawAspect="Content" ObjectID="_1470643796" r:id="rId263"/>
        </w:object>
      </w:r>
      <w:r>
        <w:rPr>
          <w:snapToGrid w:val="0"/>
        </w:rPr>
        <w:t xml:space="preserve"> и </w:t>
      </w:r>
      <w:r w:rsidRPr="00335F35">
        <w:rPr>
          <w:position w:val="-14"/>
        </w:rPr>
        <w:object w:dxaOrig="480" w:dyaOrig="400">
          <v:shape id="_x0000_i1166" type="#_x0000_t75" style="width:24pt;height:20.25pt" o:ole="">
            <v:imagedata r:id="rId264" o:title=""/>
          </v:shape>
          <o:OLEObject Type="Embed" ProgID="Equation.3" ShapeID="_x0000_i1166" DrawAspect="Content" ObjectID="_1470643797" r:id="rId265"/>
        </w:object>
      </w:r>
      <w:r>
        <w:rPr>
          <w:snapToGrid w:val="0"/>
        </w:rPr>
        <w:t xml:space="preserve"> равен н</w:t>
      </w:r>
      <w:r>
        <w:rPr>
          <w:snapToGrid w:val="0"/>
        </w:rPr>
        <w:t>у</w:t>
      </w:r>
      <w:r>
        <w:rPr>
          <w:snapToGrid w:val="0"/>
        </w:rPr>
        <w:t>лю).</w:t>
      </w:r>
    </w:p>
    <w:p w:rsidR="00E22DE4" w:rsidRPr="007C5E33" w:rsidRDefault="00E22DE4" w:rsidP="00E22DE4">
      <w:pPr>
        <w:spacing w:before="40"/>
        <w:ind w:firstLine="280"/>
        <w:rPr>
          <w:snapToGrid w:val="0"/>
        </w:rPr>
      </w:pPr>
      <w:r>
        <w:rPr>
          <w:b/>
          <w:noProof/>
        </w:rPr>
        <w:drawing>
          <wp:anchor distT="0" distB="0" distL="114300" distR="114300" simplePos="0" relativeHeight="251675648" behindDoc="0" locked="0" layoutInCell="0" allowOverlap="1">
            <wp:simplePos x="0" y="0"/>
            <wp:positionH relativeFrom="column">
              <wp:posOffset>13970</wp:posOffset>
            </wp:positionH>
            <wp:positionV relativeFrom="paragraph">
              <wp:posOffset>1293495</wp:posOffset>
            </wp:positionV>
            <wp:extent cx="1257935" cy="1475105"/>
            <wp:effectExtent l="19050" t="0" r="0" b="0"/>
            <wp:wrapSquare wrapText="bothSides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6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935" cy="14751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snapToGrid w:val="0"/>
        </w:rPr>
        <w:t>2. Переменный ток, текущий через катушку</w:t>
      </w:r>
      <w:r w:rsidRPr="00FD27DC">
        <w:rPr>
          <w:b/>
          <w:snapToGrid w:val="0"/>
        </w:rPr>
        <w:t xml:space="preserve"> </w:t>
      </w:r>
      <w:r>
        <w:rPr>
          <w:b/>
          <w:snapToGrid w:val="0"/>
          <w:lang w:val="en-US"/>
        </w:rPr>
        <w:t>c</w:t>
      </w:r>
      <w:r>
        <w:rPr>
          <w:b/>
          <w:snapToGrid w:val="0"/>
        </w:rPr>
        <w:t xml:space="preserve"> индуктивностью </w:t>
      </w:r>
      <w:r>
        <w:rPr>
          <w:b/>
          <w:snapToGrid w:val="0"/>
          <w:lang w:val="en-US"/>
        </w:rPr>
        <w:t>L</w:t>
      </w:r>
      <w:r w:rsidRPr="00716C2B">
        <w:rPr>
          <w:snapToGrid w:val="0"/>
        </w:rPr>
        <w:t>(</w:t>
      </w:r>
      <w:r>
        <w:rPr>
          <w:snapToGrid w:val="0"/>
          <w:lang w:val="en-US"/>
        </w:rPr>
        <w:t>R</w:t>
      </w:r>
      <w:r>
        <w:rPr>
          <w:snapToGrid w:val="0"/>
          <w:lang w:val="en-US"/>
        </w:rPr>
        <w:sym w:font="Symbol" w:char="F0AE"/>
      </w:r>
      <w:r w:rsidRPr="00716C2B">
        <w:rPr>
          <w:snapToGrid w:val="0"/>
        </w:rPr>
        <w:t xml:space="preserve">0, </w:t>
      </w:r>
      <w:r>
        <w:rPr>
          <w:snapToGrid w:val="0"/>
          <w:lang w:val="en-US"/>
        </w:rPr>
        <w:t>C</w:t>
      </w:r>
      <w:r>
        <w:rPr>
          <w:snapToGrid w:val="0"/>
          <w:lang w:val="en-US"/>
        </w:rPr>
        <w:sym w:font="Symbol" w:char="F0AE"/>
      </w:r>
      <w:r w:rsidRPr="00716C2B">
        <w:rPr>
          <w:snapToGrid w:val="0"/>
        </w:rPr>
        <w:t>0</w:t>
      </w:r>
      <w:r>
        <w:rPr>
          <w:snapToGrid w:val="0"/>
        </w:rPr>
        <w:t>) (рис. 2, а). Если в цепи приложено переменное напряжение (1), то в ней потечет переменный ток, в результате чего возникнет э.д.с. самоиндук</w:t>
      </w:r>
      <w:r w:rsidRPr="008F3F4F">
        <w:rPr>
          <w:snapToGrid w:val="0"/>
        </w:rPr>
        <w:t>-</w:t>
      </w:r>
      <w:r>
        <w:rPr>
          <w:snapToGrid w:val="0"/>
        </w:rPr>
        <w:t xml:space="preserve">ции  </w:t>
      </w:r>
      <w:r>
        <w:rPr>
          <w:snapToGrid w:val="0"/>
        </w:rPr>
        <w:sym w:font="Symbol" w:char="F065"/>
      </w:r>
      <w:r>
        <w:rPr>
          <w:snapToGrid w:val="0"/>
          <w:vertAlign w:val="subscript"/>
          <w:lang w:val="en-US"/>
        </w:rPr>
        <w:t>S</w:t>
      </w:r>
      <w:r w:rsidRPr="008F3F4F">
        <w:rPr>
          <w:snapToGrid w:val="0"/>
        </w:rPr>
        <w:t xml:space="preserve"> = -</w:t>
      </w:r>
      <w:r>
        <w:rPr>
          <w:snapToGrid w:val="0"/>
          <w:lang w:val="en-US"/>
        </w:rPr>
        <w:t>L</w:t>
      </w:r>
      <w:r>
        <w:rPr>
          <w:snapToGrid w:val="0"/>
          <w:position w:val="-24"/>
          <w:lang w:val="en-US"/>
        </w:rPr>
        <w:object w:dxaOrig="340" w:dyaOrig="620">
          <v:shape id="_x0000_i1167" type="#_x0000_t75" style="width:17.25pt;height:30.75pt" o:ole="" fillcolor="window">
            <v:imagedata r:id="rId267" o:title=""/>
          </v:shape>
          <o:OLEObject Type="Embed" ProgID="Equation.3" ShapeID="_x0000_i1167" DrawAspect="Content" ObjectID="_1470643798" r:id="rId268"/>
        </w:object>
      </w:r>
      <w:r w:rsidRPr="008F3F4F">
        <w:rPr>
          <w:snapToGrid w:val="0"/>
        </w:rPr>
        <w:t xml:space="preserve">. </w:t>
      </w:r>
      <w:r>
        <w:rPr>
          <w:snapToGrid w:val="0"/>
        </w:rPr>
        <w:t>Тогда закон Ома  для рассматриваемого участка цепи имеет вид</w:t>
      </w:r>
      <w:r w:rsidRPr="007C5E33">
        <w:rPr>
          <w:snapToGrid w:val="0"/>
        </w:rPr>
        <w:t xml:space="preserve">   </w:t>
      </w:r>
      <w:r>
        <w:rPr>
          <w:snapToGrid w:val="0"/>
          <w:lang w:val="en-US"/>
        </w:rPr>
        <w:t>U</w:t>
      </w:r>
      <w:r>
        <w:rPr>
          <w:snapToGrid w:val="0"/>
          <w:vertAlign w:val="subscript"/>
          <w:lang w:val="en-US"/>
        </w:rPr>
        <w:t>m</w:t>
      </w:r>
      <w:r>
        <w:rPr>
          <w:snapToGrid w:val="0"/>
          <w:lang w:val="en-US"/>
        </w:rPr>
        <w:t>cos</w:t>
      </w:r>
      <w:r>
        <w:rPr>
          <w:snapToGrid w:val="0"/>
          <w:lang w:val="en-US"/>
        </w:rPr>
        <w:sym w:font="Symbol" w:char="F077"/>
      </w:r>
      <w:r>
        <w:rPr>
          <w:snapToGrid w:val="0"/>
          <w:lang w:val="en-US"/>
        </w:rPr>
        <w:t>t</w:t>
      </w:r>
      <w:r w:rsidRPr="007C5E33">
        <w:rPr>
          <w:snapToGrid w:val="0"/>
        </w:rPr>
        <w:t xml:space="preserve"> -</w:t>
      </w:r>
      <w:r>
        <w:rPr>
          <w:snapToGrid w:val="0"/>
          <w:lang w:val="en-US"/>
        </w:rPr>
        <w:t>L</w:t>
      </w:r>
      <w:r w:rsidRPr="00026542">
        <w:rPr>
          <w:snapToGrid w:val="0"/>
          <w:position w:val="-28"/>
          <w:lang w:val="en-US"/>
        </w:rPr>
        <w:object w:dxaOrig="380" w:dyaOrig="720">
          <v:shape id="_x0000_i1168" type="#_x0000_t75" style="width:18.75pt;height:36pt" o:ole="" fillcolor="window">
            <v:imagedata r:id="rId269" o:title=""/>
          </v:shape>
          <o:OLEObject Type="Embed" ProgID="Equation.3" ShapeID="_x0000_i1168" DrawAspect="Content" ObjectID="_1470643799" r:id="rId270"/>
        </w:object>
      </w:r>
      <w:r w:rsidRPr="007C5E33">
        <w:rPr>
          <w:snapToGrid w:val="0"/>
        </w:rPr>
        <w:t xml:space="preserve"> = 0    </w:t>
      </w:r>
      <w:r>
        <w:rPr>
          <w:snapToGrid w:val="0"/>
        </w:rPr>
        <w:t>откуда</w:t>
      </w:r>
      <w:r w:rsidRPr="007C5E33">
        <w:rPr>
          <w:snapToGrid w:val="0"/>
        </w:rPr>
        <w:t xml:space="preserve">  </w:t>
      </w:r>
      <w:r>
        <w:rPr>
          <w:snapToGrid w:val="0"/>
          <w:lang w:val="en-US"/>
        </w:rPr>
        <w:t>L</w:t>
      </w:r>
      <w:r>
        <w:rPr>
          <w:snapToGrid w:val="0"/>
          <w:position w:val="-24"/>
          <w:lang w:val="en-US"/>
        </w:rPr>
        <w:object w:dxaOrig="340" w:dyaOrig="620">
          <v:shape id="_x0000_i1169" type="#_x0000_t75" style="width:17.25pt;height:30.75pt" o:ole="" fillcolor="window">
            <v:imagedata r:id="rId267" o:title=""/>
          </v:shape>
          <o:OLEObject Type="Embed" ProgID="Equation.3" ShapeID="_x0000_i1169" DrawAspect="Content" ObjectID="_1470643800" r:id="rId271"/>
        </w:object>
      </w:r>
      <w:r w:rsidRPr="007C5E33">
        <w:rPr>
          <w:snapToGrid w:val="0"/>
        </w:rPr>
        <w:t xml:space="preserve">= </w:t>
      </w:r>
      <w:r>
        <w:rPr>
          <w:snapToGrid w:val="0"/>
          <w:lang w:val="en-US"/>
        </w:rPr>
        <w:t>U</w:t>
      </w:r>
      <w:r>
        <w:rPr>
          <w:snapToGrid w:val="0"/>
          <w:vertAlign w:val="subscript"/>
          <w:lang w:val="en-US"/>
        </w:rPr>
        <w:t>m</w:t>
      </w:r>
      <w:r>
        <w:rPr>
          <w:snapToGrid w:val="0"/>
          <w:lang w:val="en-US"/>
        </w:rPr>
        <w:t>cos</w:t>
      </w:r>
      <w:r>
        <w:rPr>
          <w:snapToGrid w:val="0"/>
          <w:lang w:val="en-US"/>
        </w:rPr>
        <w:sym w:font="Symbol" w:char="F077"/>
      </w:r>
      <w:r>
        <w:rPr>
          <w:snapToGrid w:val="0"/>
          <w:lang w:val="en-US"/>
        </w:rPr>
        <w:t>t</w:t>
      </w:r>
      <w:r w:rsidRPr="007C5E33">
        <w:rPr>
          <w:snapToGrid w:val="0"/>
        </w:rPr>
        <w:tab/>
      </w:r>
      <w:r w:rsidRPr="007C5E33">
        <w:rPr>
          <w:snapToGrid w:val="0"/>
        </w:rPr>
        <w:tab/>
        <w:t>(2</w:t>
      </w:r>
      <w:r w:rsidRPr="00B758F4">
        <w:rPr>
          <w:snapToGrid w:val="0"/>
        </w:rPr>
        <w:t>3</w:t>
      </w:r>
      <w:r w:rsidRPr="007C5E33">
        <w:rPr>
          <w:snapToGrid w:val="0"/>
        </w:rPr>
        <w:t>)</w:t>
      </w:r>
    </w:p>
    <w:p w:rsidR="00E22DE4" w:rsidRPr="008F3F4F" w:rsidRDefault="00E22DE4" w:rsidP="00E22DE4">
      <w:pPr>
        <w:rPr>
          <w:snapToGrid w:val="0"/>
        </w:rPr>
      </w:pPr>
      <w:r>
        <w:rPr>
          <w:snapToGrid w:val="0"/>
        </w:rPr>
        <w:t>Так как внешнее напряжение приложено к катушке и</w:t>
      </w:r>
      <w:r>
        <w:rPr>
          <w:snapToGrid w:val="0"/>
        </w:rPr>
        <w:t>н</w:t>
      </w:r>
      <w:r>
        <w:rPr>
          <w:snapToGrid w:val="0"/>
        </w:rPr>
        <w:t xml:space="preserve">дуктивности, то  </w:t>
      </w:r>
      <w:r>
        <w:rPr>
          <w:snapToGrid w:val="0"/>
          <w:lang w:val="en-US"/>
        </w:rPr>
        <w:t>U</w:t>
      </w:r>
      <w:r>
        <w:rPr>
          <w:snapToGrid w:val="0"/>
          <w:vertAlign w:val="subscript"/>
          <w:lang w:val="en-US"/>
        </w:rPr>
        <w:t>L</w:t>
      </w:r>
      <w:r w:rsidRPr="008F3F4F">
        <w:rPr>
          <w:snapToGrid w:val="0"/>
          <w:vertAlign w:val="subscript"/>
        </w:rPr>
        <w:t xml:space="preserve"> </w:t>
      </w:r>
      <w:r w:rsidRPr="008F3F4F">
        <w:rPr>
          <w:snapToGrid w:val="0"/>
        </w:rPr>
        <w:t xml:space="preserve">= </w:t>
      </w:r>
      <w:r>
        <w:rPr>
          <w:snapToGrid w:val="0"/>
          <w:lang w:val="en-US"/>
        </w:rPr>
        <w:t>L</w:t>
      </w:r>
      <w:r w:rsidRPr="00026542">
        <w:rPr>
          <w:snapToGrid w:val="0"/>
          <w:position w:val="-28"/>
          <w:lang w:val="en-US"/>
        </w:rPr>
        <w:object w:dxaOrig="380" w:dyaOrig="720">
          <v:shape id="_x0000_i1170" type="#_x0000_t75" style="width:18.75pt;height:36pt" o:ole="" fillcolor="window">
            <v:imagedata r:id="rId272" o:title=""/>
          </v:shape>
          <o:OLEObject Type="Embed" ProgID="Equation.3" ShapeID="_x0000_i1170" DrawAspect="Content" ObjectID="_1470643801" r:id="rId273"/>
        </w:object>
      </w:r>
      <w:r w:rsidRPr="008F3F4F">
        <w:rPr>
          <w:snapToGrid w:val="0"/>
        </w:rPr>
        <w:t xml:space="preserve">   </w:t>
      </w:r>
      <w:r>
        <w:rPr>
          <w:snapToGrid w:val="0"/>
        </w:rPr>
        <w:t>есть падение напряжения на катушке. Из уравнения (2</w:t>
      </w:r>
      <w:r w:rsidRPr="00B758F4">
        <w:rPr>
          <w:snapToGrid w:val="0"/>
        </w:rPr>
        <w:t>3</w:t>
      </w:r>
      <w:r>
        <w:rPr>
          <w:snapToGrid w:val="0"/>
        </w:rPr>
        <w:t>) следует, что</w:t>
      </w:r>
      <w:r w:rsidRPr="008F3F4F">
        <w:rPr>
          <w:snapToGrid w:val="0"/>
        </w:rPr>
        <w:t xml:space="preserve">  </w:t>
      </w:r>
      <w:r>
        <w:rPr>
          <w:snapToGrid w:val="0"/>
          <w:lang w:val="en-US"/>
        </w:rPr>
        <w:t>dI</w:t>
      </w:r>
      <w:r w:rsidRPr="008F3F4F">
        <w:rPr>
          <w:snapToGrid w:val="0"/>
        </w:rPr>
        <w:t xml:space="preserve"> = (</w:t>
      </w:r>
      <w:r>
        <w:rPr>
          <w:snapToGrid w:val="0"/>
          <w:lang w:val="en-US"/>
        </w:rPr>
        <w:t>U</w:t>
      </w:r>
      <w:r>
        <w:rPr>
          <w:snapToGrid w:val="0"/>
          <w:vertAlign w:val="subscript"/>
          <w:lang w:val="en-US"/>
        </w:rPr>
        <w:t>m</w:t>
      </w:r>
      <w:r w:rsidRPr="008F3F4F">
        <w:rPr>
          <w:snapToGrid w:val="0"/>
        </w:rPr>
        <w:t>/</w:t>
      </w:r>
      <w:r>
        <w:rPr>
          <w:snapToGrid w:val="0"/>
          <w:lang w:val="en-US"/>
        </w:rPr>
        <w:t>L</w:t>
      </w:r>
      <w:r w:rsidRPr="008F3F4F">
        <w:rPr>
          <w:snapToGrid w:val="0"/>
        </w:rPr>
        <w:t xml:space="preserve">) </w:t>
      </w:r>
      <w:r>
        <w:rPr>
          <w:snapToGrid w:val="0"/>
          <w:lang w:val="en-US"/>
        </w:rPr>
        <w:t>cos</w:t>
      </w:r>
      <w:r>
        <w:rPr>
          <w:snapToGrid w:val="0"/>
          <w:lang w:val="en-US"/>
        </w:rPr>
        <w:sym w:font="Symbol" w:char="F077"/>
      </w:r>
      <w:r>
        <w:rPr>
          <w:snapToGrid w:val="0"/>
          <w:lang w:val="en-US"/>
        </w:rPr>
        <w:t>tdt</w:t>
      </w:r>
      <w:r w:rsidRPr="008F3F4F">
        <w:rPr>
          <w:snapToGrid w:val="0"/>
        </w:rPr>
        <w:t>;</w:t>
      </w:r>
    </w:p>
    <w:p w:rsidR="00E22DE4" w:rsidRDefault="00E22DE4" w:rsidP="00E22DE4">
      <w:pPr>
        <w:spacing w:before="40" w:line="260" w:lineRule="auto"/>
        <w:rPr>
          <w:snapToGrid w:val="0"/>
        </w:rPr>
      </w:pPr>
      <w:r>
        <w:rPr>
          <w:noProof/>
        </w:rPr>
        <w:pict>
          <v:shape id="_x0000_s1047" type="#_x0000_t202" style="position:absolute;margin-left:-127pt;margin-top:39.05pt;width:125.85pt;height:19.9pt;z-index:-251634688" wrapcoords="-106 0 -106 21000 21600 21000 21600 0 -106 0" stroked="f">
            <v:textbox>
              <w:txbxContent>
                <w:p w:rsidR="00E22DE4" w:rsidRDefault="00E22DE4" w:rsidP="00E22DE4">
                  <w:r>
                    <w:t>Рисунок 17</w:t>
                  </w:r>
                </w:p>
                <w:p w:rsidR="00E22DE4" w:rsidRDefault="00E22DE4" w:rsidP="00E22DE4"/>
              </w:txbxContent>
            </v:textbox>
            <w10:wrap type="tight"/>
          </v:shape>
        </w:pict>
      </w:r>
      <w:r>
        <w:rPr>
          <w:snapToGrid w:val="0"/>
        </w:rPr>
        <w:t>после интегрирования, учитывая, что постоянная интегрирования равна нулю (так как отсутствует постоянная с</w:t>
      </w:r>
      <w:r>
        <w:rPr>
          <w:snapToGrid w:val="0"/>
        </w:rPr>
        <w:t>о</w:t>
      </w:r>
      <w:r>
        <w:rPr>
          <w:snapToGrid w:val="0"/>
        </w:rPr>
        <w:t>ставляющая тока), получим</w:t>
      </w:r>
    </w:p>
    <w:p w:rsidR="00E22DE4" w:rsidRDefault="00E22DE4" w:rsidP="00E22DE4">
      <w:pPr>
        <w:spacing w:before="40" w:line="260" w:lineRule="auto"/>
        <w:rPr>
          <w:snapToGrid w:val="0"/>
        </w:rPr>
      </w:pPr>
      <w:r>
        <w:rPr>
          <w:snapToGrid w:val="0"/>
        </w:rPr>
        <w:tab/>
      </w:r>
      <w:r w:rsidRPr="00FD27DC">
        <w:rPr>
          <w:snapToGrid w:val="0"/>
        </w:rPr>
        <w:tab/>
      </w:r>
      <w:r w:rsidRPr="00FD27DC">
        <w:rPr>
          <w:snapToGrid w:val="0"/>
        </w:rPr>
        <w:tab/>
      </w:r>
      <w:r w:rsidRPr="00FD27DC">
        <w:rPr>
          <w:snapToGrid w:val="0"/>
          <w:position w:val="-28"/>
          <w:lang w:val="en-US"/>
        </w:rPr>
        <w:object w:dxaOrig="5840" w:dyaOrig="740">
          <v:shape id="_x0000_i1171" type="#_x0000_t75" style="width:291.75pt;height:36.75pt" o:ole="" fillcolor="window">
            <v:imagedata r:id="rId274" o:title=""/>
          </v:shape>
          <o:OLEObject Type="Embed" ProgID="Equation.3" ShapeID="_x0000_i1171" DrawAspect="Content" ObjectID="_1470643802" r:id="rId275"/>
        </w:object>
      </w:r>
      <w:r w:rsidRPr="00FD27DC">
        <w:rPr>
          <w:snapToGrid w:val="0"/>
        </w:rPr>
        <w:t xml:space="preserve">  </w:t>
      </w:r>
    </w:p>
    <w:p w:rsidR="00E22DE4" w:rsidRDefault="00E22DE4" w:rsidP="00E22DE4">
      <w:pPr>
        <w:spacing w:before="40" w:line="260" w:lineRule="auto"/>
        <w:rPr>
          <w:snapToGrid w:val="0"/>
        </w:rPr>
      </w:pPr>
      <w:r>
        <w:rPr>
          <w:snapToGrid w:val="0"/>
        </w:rPr>
        <w:t>где</w:t>
      </w:r>
      <w:r w:rsidRPr="007C5E33">
        <w:rPr>
          <w:snapToGrid w:val="0"/>
        </w:rPr>
        <w:t xml:space="preserve"> </w:t>
      </w:r>
      <w:r w:rsidRPr="00FD27DC">
        <w:rPr>
          <w:snapToGrid w:val="0"/>
          <w:position w:val="-28"/>
          <w:lang w:val="en-US"/>
        </w:rPr>
        <w:object w:dxaOrig="1140" w:dyaOrig="740">
          <v:shape id="_x0000_i1172" type="#_x0000_t75" style="width:57pt;height:36.75pt" o:ole="" fillcolor="window">
            <v:imagedata r:id="rId276" o:title=""/>
          </v:shape>
          <o:OLEObject Type="Embed" ProgID="Equation.3" ShapeID="_x0000_i1172" DrawAspect="Content" ObjectID="_1470643803" r:id="rId277"/>
        </w:object>
      </w:r>
      <w:r>
        <w:rPr>
          <w:snapToGrid w:val="0"/>
        </w:rPr>
        <w:t xml:space="preserve">, индуктивное сопротивление  </w:t>
      </w:r>
      <w:r w:rsidRPr="00861D77">
        <w:rPr>
          <w:snapToGrid w:val="0"/>
          <w:position w:val="-12"/>
        </w:rPr>
        <w:object w:dxaOrig="200" w:dyaOrig="380">
          <v:shape id="_x0000_i1173" type="#_x0000_t75" style="width:9.75pt;height:18.75pt" o:ole="">
            <v:imagedata r:id="rId278" o:title=""/>
          </v:shape>
          <o:OLEObject Type="Embed" ProgID="Equation.3" ShapeID="_x0000_i1173" DrawAspect="Content" ObjectID="_1470643804" r:id="rId279"/>
        </w:object>
      </w:r>
      <w:r w:rsidRPr="00ED3819">
        <w:rPr>
          <w:position w:val="-14"/>
        </w:rPr>
        <w:object w:dxaOrig="999" w:dyaOrig="400">
          <v:shape id="_x0000_i1174" type="#_x0000_t75" style="width:50.25pt;height:20.25pt" o:ole="">
            <v:imagedata r:id="rId280" o:title=""/>
          </v:shape>
          <o:OLEObject Type="Embed" ProgID="Equation.3" ShapeID="_x0000_i1174" DrawAspect="Content" ObjectID="_1470643805" r:id="rId281"/>
        </w:object>
      </w:r>
      <w:r w:rsidRPr="007C5E33">
        <w:rPr>
          <w:snapToGrid w:val="0"/>
        </w:rPr>
        <w:t xml:space="preserve">   </w:t>
      </w:r>
      <w:r>
        <w:rPr>
          <w:snapToGrid w:val="0"/>
        </w:rPr>
        <w:t xml:space="preserve">         (</w:t>
      </w:r>
      <w:r w:rsidRPr="00B758F4">
        <w:rPr>
          <w:snapToGrid w:val="0"/>
        </w:rPr>
        <w:t>24</w:t>
      </w:r>
      <w:r>
        <w:rPr>
          <w:snapToGrid w:val="0"/>
        </w:rPr>
        <w:t>)</w:t>
      </w:r>
    </w:p>
    <w:p w:rsidR="00E22DE4" w:rsidRPr="008F3F4F" w:rsidRDefault="00E22DE4" w:rsidP="00E22DE4">
      <w:pPr>
        <w:spacing w:before="140"/>
        <w:rPr>
          <w:snapToGrid w:val="0"/>
        </w:rPr>
      </w:pPr>
      <w:r>
        <w:rPr>
          <w:snapToGrid w:val="0"/>
        </w:rPr>
        <w:t>называется</w:t>
      </w:r>
      <w:r>
        <w:rPr>
          <w:b/>
          <w:snapToGrid w:val="0"/>
        </w:rPr>
        <w:t xml:space="preserve"> реактивным индуктивным сопротивлением </w:t>
      </w:r>
      <w:r>
        <w:rPr>
          <w:snapToGrid w:val="0"/>
        </w:rPr>
        <w:t>(или индукти</w:t>
      </w:r>
      <w:r>
        <w:rPr>
          <w:snapToGrid w:val="0"/>
        </w:rPr>
        <w:t>в</w:t>
      </w:r>
      <w:r>
        <w:rPr>
          <w:snapToGrid w:val="0"/>
        </w:rPr>
        <w:t>ным сопротивлением). Из выражения (</w:t>
      </w:r>
      <w:r w:rsidRPr="00B758F4">
        <w:rPr>
          <w:snapToGrid w:val="0"/>
        </w:rPr>
        <w:t>24</w:t>
      </w:r>
      <w:r>
        <w:rPr>
          <w:snapToGrid w:val="0"/>
        </w:rPr>
        <w:t>) вытекает, что для постоянного тока (</w:t>
      </w:r>
      <w:r>
        <w:rPr>
          <w:snapToGrid w:val="0"/>
        </w:rPr>
        <w:sym w:font="Symbol" w:char="F077"/>
      </w:r>
      <w:r>
        <w:rPr>
          <w:snapToGrid w:val="0"/>
        </w:rPr>
        <w:t>=0</w:t>
      </w:r>
      <w:r>
        <w:rPr>
          <w:i/>
          <w:snapToGrid w:val="0"/>
        </w:rPr>
        <w:t>)</w:t>
      </w:r>
      <w:r>
        <w:rPr>
          <w:snapToGrid w:val="0"/>
        </w:rPr>
        <w:t xml:space="preserve"> катушка индук</w:t>
      </w:r>
      <w:r>
        <w:rPr>
          <w:snapToGrid w:val="0"/>
        </w:rPr>
        <w:softHyphen/>
        <w:t xml:space="preserve">тивности не имеет сопротивления. </w:t>
      </w:r>
      <w:r>
        <w:rPr>
          <w:snapToGrid w:val="0"/>
        </w:rPr>
        <w:lastRenderedPageBreak/>
        <w:t xml:space="preserve">Подстановка значения </w:t>
      </w:r>
      <w:r>
        <w:rPr>
          <w:snapToGrid w:val="0"/>
          <w:lang w:val="en-US"/>
        </w:rPr>
        <w:t>U</w:t>
      </w:r>
      <w:r>
        <w:rPr>
          <w:snapToGrid w:val="0"/>
          <w:vertAlign w:val="subscript"/>
          <w:lang w:val="en-US"/>
        </w:rPr>
        <w:t>m</w:t>
      </w:r>
      <w:r w:rsidRPr="008F3F4F">
        <w:rPr>
          <w:snapToGrid w:val="0"/>
          <w:vertAlign w:val="subscript"/>
        </w:rPr>
        <w:t xml:space="preserve"> </w:t>
      </w:r>
      <w:r w:rsidRPr="008F3F4F">
        <w:rPr>
          <w:snapToGrid w:val="0"/>
        </w:rPr>
        <w:t xml:space="preserve">= </w:t>
      </w:r>
      <w:r>
        <w:rPr>
          <w:snapToGrid w:val="0"/>
          <w:lang w:val="en-US"/>
        </w:rPr>
        <w:sym w:font="Symbol" w:char="F077"/>
      </w:r>
      <w:r>
        <w:rPr>
          <w:snapToGrid w:val="0"/>
          <w:lang w:val="en-US"/>
        </w:rPr>
        <w:t>LI</w:t>
      </w:r>
      <w:r>
        <w:rPr>
          <w:snapToGrid w:val="0"/>
          <w:vertAlign w:val="subscript"/>
          <w:lang w:val="en-US"/>
        </w:rPr>
        <w:t>m</w:t>
      </w:r>
      <w:r w:rsidRPr="008F3F4F">
        <w:rPr>
          <w:snapToGrid w:val="0"/>
        </w:rPr>
        <w:t xml:space="preserve"> </w:t>
      </w:r>
      <w:r>
        <w:rPr>
          <w:snapToGrid w:val="0"/>
        </w:rPr>
        <w:t>в выражение (2</w:t>
      </w:r>
      <w:r w:rsidRPr="00B758F4">
        <w:rPr>
          <w:snapToGrid w:val="0"/>
        </w:rPr>
        <w:t>3</w:t>
      </w:r>
      <w:r>
        <w:rPr>
          <w:snapToGrid w:val="0"/>
        </w:rPr>
        <w:t>) с учетом (</w:t>
      </w:r>
      <w:r w:rsidRPr="00B758F4">
        <w:rPr>
          <w:snapToGrid w:val="0"/>
        </w:rPr>
        <w:t>24</w:t>
      </w:r>
      <w:r>
        <w:rPr>
          <w:snapToGrid w:val="0"/>
        </w:rPr>
        <w:t>) приводит к следующему зн</w:t>
      </w:r>
      <w:r>
        <w:rPr>
          <w:snapToGrid w:val="0"/>
        </w:rPr>
        <w:t>а</w:t>
      </w:r>
      <w:r>
        <w:rPr>
          <w:snapToGrid w:val="0"/>
        </w:rPr>
        <w:t>чению падения напряжения на катушке индуктивности:</w:t>
      </w:r>
    </w:p>
    <w:p w:rsidR="00E22DE4" w:rsidRPr="008F3F4F" w:rsidRDefault="00E22DE4" w:rsidP="00E22DE4">
      <w:pPr>
        <w:spacing w:before="140"/>
        <w:rPr>
          <w:snapToGrid w:val="0"/>
        </w:rPr>
      </w:pPr>
      <w:r w:rsidRPr="008F3F4F">
        <w:rPr>
          <w:snapToGrid w:val="0"/>
        </w:rPr>
        <w:tab/>
      </w:r>
      <w:r w:rsidRPr="008F3F4F">
        <w:rPr>
          <w:snapToGrid w:val="0"/>
        </w:rPr>
        <w:tab/>
      </w:r>
      <w:r>
        <w:rPr>
          <w:snapToGrid w:val="0"/>
          <w:lang w:val="en-US"/>
        </w:rPr>
        <w:t>U</w:t>
      </w:r>
      <w:r>
        <w:rPr>
          <w:snapToGrid w:val="0"/>
          <w:vertAlign w:val="subscript"/>
          <w:lang w:val="en-US"/>
        </w:rPr>
        <w:t>L</w:t>
      </w:r>
      <w:r w:rsidRPr="008F3F4F">
        <w:rPr>
          <w:snapToGrid w:val="0"/>
        </w:rPr>
        <w:t xml:space="preserve"> = </w:t>
      </w:r>
      <w:r>
        <w:rPr>
          <w:snapToGrid w:val="0"/>
          <w:lang w:val="en-US"/>
        </w:rPr>
        <w:sym w:font="Symbol" w:char="F077"/>
      </w:r>
      <w:r>
        <w:rPr>
          <w:snapToGrid w:val="0"/>
          <w:lang w:val="en-US"/>
        </w:rPr>
        <w:t>LI</w:t>
      </w:r>
      <w:r>
        <w:rPr>
          <w:snapToGrid w:val="0"/>
          <w:vertAlign w:val="subscript"/>
          <w:lang w:val="en-US"/>
        </w:rPr>
        <w:t>m</w:t>
      </w:r>
      <w:r>
        <w:rPr>
          <w:snapToGrid w:val="0"/>
          <w:lang w:val="en-US"/>
        </w:rPr>
        <w:t>cos</w:t>
      </w:r>
      <w:r>
        <w:rPr>
          <w:snapToGrid w:val="0"/>
          <w:lang w:val="en-US"/>
        </w:rPr>
        <w:sym w:font="Symbol" w:char="F077"/>
      </w:r>
      <w:r>
        <w:rPr>
          <w:snapToGrid w:val="0"/>
          <w:lang w:val="en-US"/>
        </w:rPr>
        <w:t>t</w:t>
      </w:r>
      <w:r w:rsidRPr="008F3F4F">
        <w:rPr>
          <w:snapToGrid w:val="0"/>
        </w:rPr>
        <w:t xml:space="preserve">      (</w:t>
      </w:r>
      <w:r w:rsidRPr="00B758F4">
        <w:rPr>
          <w:snapToGrid w:val="0"/>
        </w:rPr>
        <w:t>25</w:t>
      </w:r>
      <w:r w:rsidRPr="008F3F4F">
        <w:rPr>
          <w:snapToGrid w:val="0"/>
        </w:rPr>
        <w:t>)</w:t>
      </w:r>
    </w:p>
    <w:p w:rsidR="00E22DE4" w:rsidRDefault="00E22DE4" w:rsidP="00E22DE4">
      <w:pPr>
        <w:spacing w:before="140"/>
        <w:rPr>
          <w:i/>
          <w:snapToGrid w:val="0"/>
        </w:rPr>
      </w:pPr>
      <w:r>
        <w:rPr>
          <w:snapToGrid w:val="0"/>
        </w:rPr>
        <w:t>Сравнение выражений (4) и (6) приводит к выводу, что падение напряж</w:t>
      </w:r>
      <w:r>
        <w:rPr>
          <w:snapToGrid w:val="0"/>
        </w:rPr>
        <w:t>е</w:t>
      </w:r>
      <w:r>
        <w:rPr>
          <w:snapToGrid w:val="0"/>
        </w:rPr>
        <w:t xml:space="preserve">ния </w:t>
      </w:r>
      <w:r>
        <w:rPr>
          <w:snapToGrid w:val="0"/>
          <w:lang w:val="en-US"/>
        </w:rPr>
        <w:t>U</w:t>
      </w:r>
      <w:r>
        <w:rPr>
          <w:snapToGrid w:val="0"/>
          <w:vertAlign w:val="subscript"/>
          <w:lang w:val="en-US"/>
        </w:rPr>
        <w:t>L</w:t>
      </w:r>
      <w:r>
        <w:rPr>
          <w:smallCaps/>
          <w:snapToGrid w:val="0"/>
        </w:rPr>
        <w:t xml:space="preserve"> </w:t>
      </w:r>
      <w:r>
        <w:rPr>
          <w:snapToGrid w:val="0"/>
        </w:rPr>
        <w:t xml:space="preserve">опережает по фазе ток </w:t>
      </w:r>
      <w:r>
        <w:rPr>
          <w:snapToGrid w:val="0"/>
          <w:lang w:val="en-US"/>
        </w:rPr>
        <w:t>I</w:t>
      </w:r>
      <w:r>
        <w:rPr>
          <w:snapToGrid w:val="0"/>
        </w:rPr>
        <w:t xml:space="preserve">, текущий через катушку, на </w:t>
      </w:r>
      <w:r>
        <w:rPr>
          <w:snapToGrid w:val="0"/>
        </w:rPr>
        <w:sym w:font="Symbol" w:char="F070"/>
      </w:r>
      <w:r>
        <w:rPr>
          <w:snapToGrid w:val="0"/>
        </w:rPr>
        <w:t>/2, что и пок</w:t>
      </w:r>
      <w:r>
        <w:rPr>
          <w:snapToGrid w:val="0"/>
        </w:rPr>
        <w:t>а</w:t>
      </w:r>
      <w:r>
        <w:rPr>
          <w:snapToGrid w:val="0"/>
        </w:rPr>
        <w:t xml:space="preserve">зано на векторной диаграмме (рис. </w:t>
      </w:r>
      <w:r w:rsidRPr="00B758F4">
        <w:rPr>
          <w:snapToGrid w:val="0"/>
        </w:rPr>
        <w:t>18</w:t>
      </w:r>
      <w:r>
        <w:rPr>
          <w:snapToGrid w:val="0"/>
        </w:rPr>
        <w:t xml:space="preserve">, </w:t>
      </w:r>
      <w:r>
        <w:rPr>
          <w:i/>
          <w:snapToGrid w:val="0"/>
        </w:rPr>
        <w:t>б).</w:t>
      </w:r>
    </w:p>
    <w:p w:rsidR="00E22DE4" w:rsidRDefault="00E22DE4" w:rsidP="00E22DE4">
      <w:pPr>
        <w:ind w:firstLine="300"/>
        <w:rPr>
          <w:snapToGrid w:val="0"/>
        </w:rPr>
      </w:pPr>
      <w:r>
        <w:rPr>
          <w:b/>
          <w:noProof/>
        </w:rPr>
        <w:drawing>
          <wp:anchor distT="0" distB="0" distL="114300" distR="114300" simplePos="0" relativeHeight="251674624" behindDoc="0" locked="0" layoutInCell="0" allowOverlap="1">
            <wp:simplePos x="0" y="0"/>
            <wp:positionH relativeFrom="column">
              <wp:posOffset>13970</wp:posOffset>
            </wp:positionH>
            <wp:positionV relativeFrom="paragraph">
              <wp:posOffset>462915</wp:posOffset>
            </wp:positionV>
            <wp:extent cx="1166495" cy="1589405"/>
            <wp:effectExtent l="19050" t="0" r="0" b="0"/>
            <wp:wrapSquare wrapText="bothSides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8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6495" cy="15894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i/>
          <w:snapToGrid w:val="0"/>
        </w:rPr>
        <w:t>3.</w:t>
      </w:r>
      <w:r>
        <w:rPr>
          <w:b/>
          <w:snapToGrid w:val="0"/>
        </w:rPr>
        <w:t xml:space="preserve"> Переменный ток, текущий через конденсатор емкостью</w:t>
      </w:r>
      <w:r>
        <w:rPr>
          <w:snapToGrid w:val="0"/>
        </w:rPr>
        <w:t xml:space="preserve"> С </w:t>
      </w:r>
      <w:r w:rsidRPr="00716C2B">
        <w:rPr>
          <w:snapToGrid w:val="0"/>
        </w:rPr>
        <w:t>(</w:t>
      </w:r>
      <w:r>
        <w:rPr>
          <w:snapToGrid w:val="0"/>
          <w:lang w:val="en-US"/>
        </w:rPr>
        <w:t>R</w:t>
      </w:r>
      <w:r>
        <w:rPr>
          <w:snapToGrid w:val="0"/>
          <w:lang w:val="en-US"/>
        </w:rPr>
        <w:sym w:font="Symbol" w:char="F0AE"/>
      </w:r>
      <w:r w:rsidRPr="00716C2B">
        <w:rPr>
          <w:snapToGrid w:val="0"/>
        </w:rPr>
        <w:t xml:space="preserve">0, </w:t>
      </w:r>
      <w:r>
        <w:rPr>
          <w:snapToGrid w:val="0"/>
          <w:lang w:val="en-US"/>
        </w:rPr>
        <w:t>L</w:t>
      </w:r>
      <w:r>
        <w:rPr>
          <w:snapToGrid w:val="0"/>
          <w:lang w:val="en-US"/>
        </w:rPr>
        <w:sym w:font="Symbol" w:char="F0AE"/>
      </w:r>
      <w:r w:rsidRPr="00716C2B">
        <w:rPr>
          <w:snapToGrid w:val="0"/>
        </w:rPr>
        <w:t>0</w:t>
      </w:r>
      <w:r>
        <w:rPr>
          <w:snapToGrid w:val="0"/>
        </w:rPr>
        <w:t xml:space="preserve">) (рис. </w:t>
      </w:r>
      <w:r w:rsidRPr="00837349">
        <w:rPr>
          <w:snapToGrid w:val="0"/>
        </w:rPr>
        <w:t>18</w:t>
      </w:r>
      <w:r>
        <w:rPr>
          <w:snapToGrid w:val="0"/>
        </w:rPr>
        <w:t>, а). Если переменное напряжение (</w:t>
      </w:r>
      <w:r w:rsidRPr="00B758F4">
        <w:rPr>
          <w:snapToGrid w:val="0"/>
        </w:rPr>
        <w:t>22</w:t>
      </w:r>
      <w:r>
        <w:rPr>
          <w:snapToGrid w:val="0"/>
        </w:rPr>
        <w:t>) приложено к конденсатору, то он все время перезаряжается, и в цепи течет п</w:t>
      </w:r>
      <w:r>
        <w:rPr>
          <w:snapToGrid w:val="0"/>
        </w:rPr>
        <w:t>е</w:t>
      </w:r>
      <w:r>
        <w:rPr>
          <w:snapToGrid w:val="0"/>
        </w:rPr>
        <w:t>ременный ток. Так</w:t>
      </w:r>
      <w:r>
        <w:rPr>
          <w:b/>
          <w:snapToGrid w:val="0"/>
        </w:rPr>
        <w:t xml:space="preserve"> </w:t>
      </w:r>
      <w:r>
        <w:rPr>
          <w:snapToGrid w:val="0"/>
        </w:rPr>
        <w:t>как все внешнее напряжение прилож</w:t>
      </w:r>
      <w:r>
        <w:rPr>
          <w:snapToGrid w:val="0"/>
        </w:rPr>
        <w:t>е</w:t>
      </w:r>
      <w:r>
        <w:rPr>
          <w:snapToGrid w:val="0"/>
        </w:rPr>
        <w:t>но к конденсатору, а сопротивлением подводящих пров</w:t>
      </w:r>
      <w:r>
        <w:rPr>
          <w:snapToGrid w:val="0"/>
        </w:rPr>
        <w:t>о</w:t>
      </w:r>
      <w:r>
        <w:rPr>
          <w:snapToGrid w:val="0"/>
        </w:rPr>
        <w:t>дов можно пренеб</w:t>
      </w:r>
      <w:r>
        <w:rPr>
          <w:snapToGrid w:val="0"/>
        </w:rPr>
        <w:softHyphen/>
        <w:t>речь, то</w:t>
      </w:r>
    </w:p>
    <w:p w:rsidR="00E22DE4" w:rsidRPr="00716C2B" w:rsidRDefault="00E22DE4" w:rsidP="00E22DE4">
      <w:pPr>
        <w:ind w:firstLine="300"/>
        <w:rPr>
          <w:snapToGrid w:val="0"/>
        </w:rPr>
      </w:pPr>
      <w:r>
        <w:rPr>
          <w:snapToGrid w:val="0"/>
          <w:lang w:val="en-US"/>
        </w:rPr>
        <w:t>q</w:t>
      </w:r>
      <w:r w:rsidRPr="00716C2B">
        <w:rPr>
          <w:snapToGrid w:val="0"/>
        </w:rPr>
        <w:t>/</w:t>
      </w:r>
      <w:r>
        <w:rPr>
          <w:snapToGrid w:val="0"/>
          <w:lang w:val="en-US"/>
        </w:rPr>
        <w:t>c</w:t>
      </w:r>
      <w:r w:rsidRPr="00716C2B">
        <w:rPr>
          <w:snapToGrid w:val="0"/>
        </w:rPr>
        <w:t xml:space="preserve"> =</w:t>
      </w:r>
      <w:r>
        <w:rPr>
          <w:snapToGrid w:val="0"/>
          <w:lang w:val="en-US"/>
        </w:rPr>
        <w:t>U</w:t>
      </w:r>
      <w:r>
        <w:rPr>
          <w:snapToGrid w:val="0"/>
          <w:vertAlign w:val="subscript"/>
          <w:lang w:val="en-US"/>
        </w:rPr>
        <w:t>C</w:t>
      </w:r>
      <w:r w:rsidRPr="00716C2B">
        <w:rPr>
          <w:snapToGrid w:val="0"/>
          <w:vertAlign w:val="subscript"/>
        </w:rPr>
        <w:t xml:space="preserve"> </w:t>
      </w:r>
      <w:r w:rsidRPr="00716C2B">
        <w:rPr>
          <w:snapToGrid w:val="0"/>
        </w:rPr>
        <w:t xml:space="preserve">= </w:t>
      </w:r>
      <w:r>
        <w:rPr>
          <w:snapToGrid w:val="0"/>
          <w:lang w:val="en-US"/>
        </w:rPr>
        <w:t>U</w:t>
      </w:r>
      <w:r>
        <w:rPr>
          <w:snapToGrid w:val="0"/>
          <w:vertAlign w:val="subscript"/>
          <w:lang w:val="en-US"/>
        </w:rPr>
        <w:t>m</w:t>
      </w:r>
      <w:r>
        <w:rPr>
          <w:snapToGrid w:val="0"/>
          <w:lang w:val="en-US"/>
        </w:rPr>
        <w:t>cos</w:t>
      </w:r>
      <w:r>
        <w:rPr>
          <w:snapToGrid w:val="0"/>
          <w:lang w:val="en-US"/>
        </w:rPr>
        <w:sym w:font="Symbol" w:char="F077"/>
      </w:r>
      <w:r>
        <w:rPr>
          <w:snapToGrid w:val="0"/>
          <w:lang w:val="en-US"/>
        </w:rPr>
        <w:t>t</w:t>
      </w:r>
    </w:p>
    <w:p w:rsidR="00E22DE4" w:rsidRPr="00D63461" w:rsidRDefault="00E22DE4" w:rsidP="00E22DE4">
      <w:pPr>
        <w:rPr>
          <w:snapToGrid w:val="0"/>
        </w:rPr>
      </w:pPr>
      <w:r>
        <w:rPr>
          <w:snapToGrid w:val="0"/>
        </w:rPr>
        <w:t>Сила</w:t>
      </w:r>
      <w:r w:rsidRPr="00D63461">
        <w:rPr>
          <w:snapToGrid w:val="0"/>
        </w:rPr>
        <w:t xml:space="preserve"> </w:t>
      </w:r>
      <w:r>
        <w:rPr>
          <w:snapToGrid w:val="0"/>
        </w:rPr>
        <w:t>тока</w:t>
      </w:r>
      <w:r w:rsidRPr="00D63461">
        <w:rPr>
          <w:snapToGrid w:val="0"/>
        </w:rPr>
        <w:t xml:space="preserve">   </w:t>
      </w:r>
      <w:r w:rsidRPr="00A45DE1">
        <w:rPr>
          <w:position w:val="-28"/>
        </w:rPr>
        <w:object w:dxaOrig="4680" w:dyaOrig="720">
          <v:shape id="_x0000_i1175" type="#_x0000_t75" style="width:234pt;height:36pt" o:ole="">
            <v:imagedata r:id="rId283" o:title=""/>
          </v:shape>
          <o:OLEObject Type="Embed" ProgID="Equation.3" ShapeID="_x0000_i1175" DrawAspect="Content" ObjectID="_1470643806" r:id="rId284"/>
        </w:object>
      </w:r>
      <w:r w:rsidRPr="00D63461">
        <w:rPr>
          <w:snapToGrid w:val="0"/>
        </w:rPr>
        <w:tab/>
        <w:t>(</w:t>
      </w:r>
      <w:r w:rsidRPr="00837349">
        <w:rPr>
          <w:snapToGrid w:val="0"/>
        </w:rPr>
        <w:t>26</w:t>
      </w:r>
      <w:r w:rsidRPr="00D63461">
        <w:rPr>
          <w:snapToGrid w:val="0"/>
        </w:rPr>
        <w:t>)</w:t>
      </w:r>
    </w:p>
    <w:p w:rsidR="00E22DE4" w:rsidRDefault="00E22DE4" w:rsidP="00E22DE4">
      <w:r>
        <w:rPr>
          <w:noProof/>
        </w:rPr>
        <w:pict>
          <v:shape id="_x0000_s1048" type="#_x0000_t202" style="position:absolute;margin-left:-110.95pt;margin-top:23.8pt;width:126pt;height:27pt;z-index:-251633664" wrapcoords="-129 0 -129 21000 21600 21000 21600 0 -129 0" stroked="f">
            <v:textbox>
              <w:txbxContent>
                <w:p w:rsidR="00E22DE4" w:rsidRDefault="00E22DE4" w:rsidP="00E22DE4">
                  <w:r>
                    <w:t>Рисунок 18</w:t>
                  </w:r>
                </w:p>
                <w:p w:rsidR="00E22DE4" w:rsidRDefault="00E22DE4" w:rsidP="00E22DE4"/>
              </w:txbxContent>
            </v:textbox>
            <w10:wrap type="tight"/>
          </v:shape>
        </w:pict>
      </w:r>
      <w:r>
        <w:rPr>
          <w:snapToGrid w:val="0"/>
        </w:rPr>
        <w:t>Где</w:t>
      </w:r>
      <w:r w:rsidRPr="008F3F4F">
        <w:rPr>
          <w:snapToGrid w:val="0"/>
        </w:rPr>
        <w:t xml:space="preserve">  </w:t>
      </w:r>
      <w:r w:rsidRPr="00EE5DE5">
        <w:rPr>
          <w:position w:val="-28"/>
        </w:rPr>
        <w:object w:dxaOrig="2520" w:dyaOrig="760">
          <v:shape id="_x0000_i1176" type="#_x0000_t75" style="width:126pt;height:38.25pt" o:ole="">
            <v:imagedata r:id="rId285" o:title=""/>
          </v:shape>
          <o:OLEObject Type="Embed" ProgID="Equation.3" ShapeID="_x0000_i1176" DrawAspect="Content" ObjectID="_1470643807" r:id="rId286"/>
        </w:object>
      </w:r>
      <w:r>
        <w:t xml:space="preserve">, </w:t>
      </w:r>
      <w:r w:rsidRPr="008F3F4F">
        <w:rPr>
          <w:snapToGrid w:val="0"/>
        </w:rPr>
        <w:t xml:space="preserve">величина  </w:t>
      </w:r>
      <w:r w:rsidRPr="00EE5DE5">
        <w:rPr>
          <w:position w:val="-28"/>
        </w:rPr>
        <w:object w:dxaOrig="1100" w:dyaOrig="720">
          <v:shape id="_x0000_i1177" type="#_x0000_t75" style="width:54.75pt;height:36pt" o:ole="">
            <v:imagedata r:id="rId287" o:title=""/>
          </v:shape>
          <o:OLEObject Type="Embed" ProgID="Equation.3" ShapeID="_x0000_i1177" DrawAspect="Content" ObjectID="_1470643808" r:id="rId288"/>
        </w:object>
      </w:r>
    </w:p>
    <w:p w:rsidR="00E22DE4" w:rsidRDefault="00E22DE4" w:rsidP="00E22DE4">
      <w:pPr>
        <w:rPr>
          <w:b/>
          <w:snapToGrid w:val="0"/>
        </w:rPr>
      </w:pPr>
      <w:r>
        <w:rPr>
          <w:snapToGrid w:val="0"/>
        </w:rPr>
        <w:t>называется</w:t>
      </w:r>
      <w:r>
        <w:rPr>
          <w:b/>
          <w:snapToGrid w:val="0"/>
        </w:rPr>
        <w:t xml:space="preserve"> реактивным емкостным сопротивлен</w:t>
      </w:r>
      <w:r>
        <w:rPr>
          <w:b/>
          <w:snapToGrid w:val="0"/>
        </w:rPr>
        <w:t>и</w:t>
      </w:r>
      <w:r>
        <w:rPr>
          <w:b/>
          <w:snapToGrid w:val="0"/>
        </w:rPr>
        <w:t>ем (или емкостным сопротивлением).</w:t>
      </w:r>
    </w:p>
    <w:p w:rsidR="00E22DE4" w:rsidRPr="003C5F6A" w:rsidRDefault="00E22DE4" w:rsidP="00E22DE4">
      <w:pPr>
        <w:rPr>
          <w:snapToGrid w:val="0"/>
        </w:rPr>
      </w:pPr>
      <w:r>
        <w:rPr>
          <w:snapToGrid w:val="0"/>
        </w:rPr>
        <w:t>Для постоянного тока (</w:t>
      </w:r>
      <w:r>
        <w:rPr>
          <w:snapToGrid w:val="0"/>
          <w:lang w:val="en-US"/>
        </w:rPr>
        <w:sym w:font="Symbol" w:char="F077"/>
      </w:r>
      <w:r>
        <w:rPr>
          <w:snapToGrid w:val="0"/>
        </w:rPr>
        <w:t xml:space="preserve">=0) </w:t>
      </w:r>
      <w:r>
        <w:rPr>
          <w:snapToGrid w:val="0"/>
          <w:lang w:val="en-US"/>
        </w:rPr>
        <w:t>R</w:t>
      </w:r>
      <w:r>
        <w:rPr>
          <w:snapToGrid w:val="0"/>
          <w:vertAlign w:val="subscript"/>
          <w:lang w:val="en-US"/>
        </w:rPr>
        <w:t>C</w:t>
      </w:r>
      <w:r w:rsidRPr="008F3F4F">
        <w:rPr>
          <w:snapToGrid w:val="0"/>
        </w:rPr>
        <w:t xml:space="preserve"> = </w:t>
      </w:r>
      <w:r>
        <w:rPr>
          <w:snapToGrid w:val="0"/>
          <w:lang w:val="en-US"/>
        </w:rPr>
        <w:sym w:font="Symbol" w:char="F0A5"/>
      </w:r>
      <w:r>
        <w:rPr>
          <w:snapToGrid w:val="0"/>
        </w:rPr>
        <w:t>, т. е. постоянный ток через конденсатор течь не может. Падение напряжения на</w:t>
      </w:r>
      <w:r w:rsidRPr="008F3F4F">
        <w:rPr>
          <w:snapToGrid w:val="0"/>
        </w:rPr>
        <w:t xml:space="preserve"> </w:t>
      </w:r>
      <w:r>
        <w:rPr>
          <w:snapToGrid w:val="0"/>
        </w:rPr>
        <w:t>конде</w:t>
      </w:r>
      <w:r>
        <w:rPr>
          <w:snapToGrid w:val="0"/>
        </w:rPr>
        <w:t>н</w:t>
      </w:r>
      <w:r>
        <w:rPr>
          <w:snapToGrid w:val="0"/>
        </w:rPr>
        <w:t xml:space="preserve">саторе  </w:t>
      </w:r>
    </w:p>
    <w:p w:rsidR="00E22DE4" w:rsidRPr="008F3F4F" w:rsidRDefault="00E22DE4" w:rsidP="00E22DE4">
      <w:pPr>
        <w:ind w:left="2832" w:firstLine="708"/>
        <w:rPr>
          <w:snapToGrid w:val="0"/>
        </w:rPr>
      </w:pPr>
      <w:r>
        <w:rPr>
          <w:snapToGrid w:val="0"/>
          <w:lang w:val="en-US"/>
        </w:rPr>
        <w:t>U</w:t>
      </w:r>
      <w:r>
        <w:rPr>
          <w:snapToGrid w:val="0"/>
          <w:vertAlign w:val="subscript"/>
          <w:lang w:val="en-US"/>
        </w:rPr>
        <w:t>C</w:t>
      </w:r>
      <w:r w:rsidRPr="008F3F4F">
        <w:rPr>
          <w:snapToGrid w:val="0"/>
          <w:vertAlign w:val="subscript"/>
        </w:rPr>
        <w:t xml:space="preserve"> </w:t>
      </w:r>
      <w:r w:rsidRPr="008F3F4F">
        <w:rPr>
          <w:snapToGrid w:val="0"/>
        </w:rPr>
        <w:t xml:space="preserve">= </w:t>
      </w:r>
      <w:r w:rsidRPr="00026542">
        <w:rPr>
          <w:snapToGrid w:val="0"/>
          <w:position w:val="-28"/>
          <w:lang w:val="en-US"/>
        </w:rPr>
        <w:object w:dxaOrig="499" w:dyaOrig="720">
          <v:shape id="_x0000_i1178" type="#_x0000_t75" style="width:24.75pt;height:36pt" o:ole="" fillcolor="window">
            <v:imagedata r:id="rId289" o:title=""/>
          </v:shape>
          <o:OLEObject Type="Embed" ProgID="Equation.3" ShapeID="_x0000_i1178" DrawAspect="Content" ObjectID="_1470643809" r:id="rId290"/>
        </w:object>
      </w:r>
      <w:r>
        <w:rPr>
          <w:snapToGrid w:val="0"/>
          <w:lang w:val="en-US"/>
        </w:rPr>
        <w:t>I</w:t>
      </w:r>
      <w:r>
        <w:rPr>
          <w:snapToGrid w:val="0"/>
          <w:vertAlign w:val="subscript"/>
          <w:lang w:val="en-US"/>
        </w:rPr>
        <w:t>m</w:t>
      </w:r>
      <w:r>
        <w:rPr>
          <w:snapToGrid w:val="0"/>
          <w:lang w:val="en-US"/>
        </w:rPr>
        <w:t>cos</w:t>
      </w:r>
      <w:r>
        <w:rPr>
          <w:snapToGrid w:val="0"/>
          <w:lang w:val="en-US"/>
        </w:rPr>
        <w:sym w:font="Symbol" w:char="F077"/>
      </w:r>
      <w:r>
        <w:rPr>
          <w:snapToGrid w:val="0"/>
          <w:lang w:val="en-US"/>
        </w:rPr>
        <w:t>t</w:t>
      </w:r>
      <w:r w:rsidRPr="008F3F4F">
        <w:rPr>
          <w:snapToGrid w:val="0"/>
        </w:rPr>
        <w:t xml:space="preserve">     (</w:t>
      </w:r>
      <w:r w:rsidRPr="003C5F6A">
        <w:rPr>
          <w:snapToGrid w:val="0"/>
        </w:rPr>
        <w:t>27</w:t>
      </w:r>
      <w:r w:rsidRPr="008F3F4F">
        <w:rPr>
          <w:snapToGrid w:val="0"/>
        </w:rPr>
        <w:t>).</w:t>
      </w:r>
    </w:p>
    <w:p w:rsidR="00E22DE4" w:rsidRPr="008F3F4F" w:rsidRDefault="00E22DE4" w:rsidP="00E22DE4">
      <w:pPr>
        <w:spacing w:before="20"/>
        <w:rPr>
          <w:snapToGrid w:val="0"/>
        </w:rPr>
      </w:pPr>
      <w:r>
        <w:rPr>
          <w:snapToGrid w:val="0"/>
        </w:rPr>
        <w:t>Сравнение выражений (</w:t>
      </w:r>
      <w:r w:rsidRPr="003C5F6A">
        <w:rPr>
          <w:snapToGrid w:val="0"/>
        </w:rPr>
        <w:t>26</w:t>
      </w:r>
      <w:r>
        <w:rPr>
          <w:snapToGrid w:val="0"/>
        </w:rPr>
        <w:t>) и (</w:t>
      </w:r>
      <w:r w:rsidRPr="003C5F6A">
        <w:rPr>
          <w:snapToGrid w:val="0"/>
        </w:rPr>
        <w:t>27</w:t>
      </w:r>
      <w:r>
        <w:rPr>
          <w:snapToGrid w:val="0"/>
        </w:rPr>
        <w:t xml:space="preserve"> приводит к выводу, что падение напряж</w:t>
      </w:r>
      <w:r>
        <w:rPr>
          <w:snapToGrid w:val="0"/>
        </w:rPr>
        <w:t>е</w:t>
      </w:r>
      <w:r>
        <w:rPr>
          <w:snapToGrid w:val="0"/>
        </w:rPr>
        <w:t>ния</w:t>
      </w:r>
      <w:r w:rsidRPr="008F3F4F">
        <w:rPr>
          <w:snapToGrid w:val="0"/>
        </w:rPr>
        <w:t xml:space="preserve"> </w:t>
      </w:r>
    </w:p>
    <w:p w:rsidR="00E22DE4" w:rsidRDefault="00E22DE4" w:rsidP="00E22DE4">
      <w:pPr>
        <w:spacing w:before="20"/>
        <w:rPr>
          <w:i/>
          <w:snapToGrid w:val="0"/>
        </w:rPr>
      </w:pPr>
      <w:r>
        <w:rPr>
          <w:b/>
          <w:noProof/>
        </w:rPr>
        <w:drawing>
          <wp:anchor distT="0" distB="0" distL="114300" distR="114300" simplePos="0" relativeHeight="251676672" behindDoc="0" locked="0" layoutInCell="0" allowOverlap="1">
            <wp:simplePos x="0" y="0"/>
            <wp:positionH relativeFrom="column">
              <wp:posOffset>13970</wp:posOffset>
            </wp:positionH>
            <wp:positionV relativeFrom="paragraph">
              <wp:posOffset>1069340</wp:posOffset>
            </wp:positionV>
            <wp:extent cx="2103755" cy="1943735"/>
            <wp:effectExtent l="19050" t="0" r="0" b="0"/>
            <wp:wrapSquare wrapText="bothSides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9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3755" cy="19437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snapToGrid w:val="0"/>
          <w:lang w:val="en-US"/>
        </w:rPr>
        <w:t>U</w:t>
      </w:r>
      <w:r>
        <w:rPr>
          <w:snapToGrid w:val="0"/>
          <w:vertAlign w:val="subscript"/>
          <w:lang w:val="en-US"/>
        </w:rPr>
        <w:t>C</w:t>
      </w:r>
      <w:r w:rsidRPr="008F3F4F">
        <w:rPr>
          <w:snapToGrid w:val="0"/>
        </w:rPr>
        <w:t xml:space="preserve"> </w:t>
      </w:r>
      <w:r>
        <w:rPr>
          <w:snapToGrid w:val="0"/>
        </w:rPr>
        <w:t xml:space="preserve"> отстает по фазе от тока </w:t>
      </w:r>
      <w:r>
        <w:rPr>
          <w:snapToGrid w:val="0"/>
          <w:lang w:val="en-US"/>
        </w:rPr>
        <w:t>I</w:t>
      </w:r>
      <w:r w:rsidRPr="008F3F4F">
        <w:rPr>
          <w:snapToGrid w:val="0"/>
        </w:rPr>
        <w:t xml:space="preserve"> </w:t>
      </w:r>
      <w:r>
        <w:rPr>
          <w:snapToGrid w:val="0"/>
        </w:rPr>
        <w:t xml:space="preserve">текущего через конденсатор на </w:t>
      </w:r>
      <w:r>
        <w:rPr>
          <w:snapToGrid w:val="0"/>
        </w:rPr>
        <w:sym w:font="Symbol" w:char="F070"/>
      </w:r>
      <w:r>
        <w:rPr>
          <w:snapToGrid w:val="0"/>
        </w:rPr>
        <w:t>/2. Это пок</w:t>
      </w:r>
      <w:r>
        <w:rPr>
          <w:snapToGrid w:val="0"/>
        </w:rPr>
        <w:t>а</w:t>
      </w:r>
      <w:r>
        <w:rPr>
          <w:snapToGrid w:val="0"/>
        </w:rPr>
        <w:t xml:space="preserve">зано на векторной диаграмме (рис. </w:t>
      </w:r>
      <w:r w:rsidRPr="00837349">
        <w:rPr>
          <w:snapToGrid w:val="0"/>
        </w:rPr>
        <w:t>18</w:t>
      </w:r>
      <w:r>
        <w:rPr>
          <w:snapToGrid w:val="0"/>
        </w:rPr>
        <w:t xml:space="preserve">, </w:t>
      </w:r>
      <w:r>
        <w:rPr>
          <w:i/>
          <w:snapToGrid w:val="0"/>
        </w:rPr>
        <w:t>б).</w:t>
      </w:r>
    </w:p>
    <w:p w:rsidR="00E22DE4" w:rsidRPr="008F3F4F" w:rsidRDefault="00E22DE4" w:rsidP="00E22DE4">
      <w:pPr>
        <w:ind w:firstLine="300"/>
        <w:rPr>
          <w:snapToGrid w:val="0"/>
        </w:rPr>
      </w:pPr>
      <w:r>
        <w:rPr>
          <w:b/>
          <w:noProof/>
        </w:rPr>
        <w:pict>
          <v:shape id="_x0000_s1049" type="#_x0000_t202" style="position:absolute;left:0;text-align:left;margin-left:-9pt;margin-top:208.25pt;width:180pt;height:45pt;z-index:-251632640" wrapcoords="-90 0 -90 21240 21600 21240 21600 0 -90 0" stroked="f">
            <v:textbox>
              <w:txbxContent>
                <w:p w:rsidR="00E22DE4" w:rsidRDefault="00E22DE4" w:rsidP="00E22DE4">
                  <w:r>
                    <w:t>Рисунок 19</w:t>
                  </w:r>
                </w:p>
                <w:p w:rsidR="00E22DE4" w:rsidRDefault="00E22DE4" w:rsidP="00E22DE4"/>
              </w:txbxContent>
            </v:textbox>
            <w10:wrap type="tight"/>
          </v:shape>
        </w:pict>
      </w:r>
      <w:r>
        <w:rPr>
          <w:b/>
          <w:snapToGrid w:val="0"/>
        </w:rPr>
        <w:t>4. Цепь переменного тока, содержащая последовательно включе</w:t>
      </w:r>
      <w:r>
        <w:rPr>
          <w:b/>
          <w:snapToGrid w:val="0"/>
        </w:rPr>
        <w:t>н</w:t>
      </w:r>
      <w:r>
        <w:rPr>
          <w:b/>
          <w:snapToGrid w:val="0"/>
        </w:rPr>
        <w:t>ные резистор, ка</w:t>
      </w:r>
      <w:r>
        <w:rPr>
          <w:b/>
          <w:snapToGrid w:val="0"/>
        </w:rPr>
        <w:softHyphen/>
        <w:t>тушку индуктивности и  конденсатор.</w:t>
      </w:r>
      <w:r>
        <w:rPr>
          <w:snapToGrid w:val="0"/>
        </w:rPr>
        <w:t xml:space="preserve"> На рис. 19, </w:t>
      </w:r>
      <w:r>
        <w:rPr>
          <w:i/>
          <w:snapToGrid w:val="0"/>
        </w:rPr>
        <w:t>а</w:t>
      </w:r>
      <w:r>
        <w:rPr>
          <w:snapToGrid w:val="0"/>
        </w:rPr>
        <w:t xml:space="preserve"> представлен участок цепи, содер</w:t>
      </w:r>
      <w:r>
        <w:rPr>
          <w:snapToGrid w:val="0"/>
        </w:rPr>
        <w:softHyphen/>
        <w:t xml:space="preserve">жащий резистор сопротивлением </w:t>
      </w:r>
      <w:r w:rsidRPr="008F3F4F">
        <w:rPr>
          <w:snapToGrid w:val="0"/>
        </w:rPr>
        <w:t xml:space="preserve"> </w:t>
      </w:r>
      <w:r>
        <w:rPr>
          <w:snapToGrid w:val="0"/>
          <w:lang w:val="en-US"/>
        </w:rPr>
        <w:t>R</w:t>
      </w:r>
      <w:r>
        <w:rPr>
          <w:i/>
          <w:snapToGrid w:val="0"/>
        </w:rPr>
        <w:t>,</w:t>
      </w:r>
      <w:r>
        <w:rPr>
          <w:snapToGrid w:val="0"/>
        </w:rPr>
        <w:t xml:space="preserve"> катушку инду</w:t>
      </w:r>
      <w:r>
        <w:rPr>
          <w:snapToGrid w:val="0"/>
        </w:rPr>
        <w:t>к</w:t>
      </w:r>
      <w:r>
        <w:rPr>
          <w:snapToGrid w:val="0"/>
        </w:rPr>
        <w:t xml:space="preserve">тивностью </w:t>
      </w:r>
      <w:r>
        <w:rPr>
          <w:snapToGrid w:val="0"/>
          <w:lang w:val="en-US"/>
        </w:rPr>
        <w:t>L</w:t>
      </w:r>
      <w:r>
        <w:rPr>
          <w:snapToGrid w:val="0"/>
        </w:rPr>
        <w:t xml:space="preserve"> и конденсатор ем</w:t>
      </w:r>
      <w:r>
        <w:rPr>
          <w:snapToGrid w:val="0"/>
        </w:rPr>
        <w:softHyphen/>
        <w:t>костью</w:t>
      </w:r>
      <w:r w:rsidRPr="007C5E33">
        <w:rPr>
          <w:snapToGrid w:val="0"/>
        </w:rPr>
        <w:t xml:space="preserve"> </w:t>
      </w:r>
      <w:r>
        <w:rPr>
          <w:snapToGrid w:val="0"/>
        </w:rPr>
        <w:t xml:space="preserve">С, к концам которого приложено переменное напряжение </w:t>
      </w:r>
      <w:r>
        <w:rPr>
          <w:snapToGrid w:val="0"/>
          <w:lang w:val="en-US"/>
        </w:rPr>
        <w:t>U</w:t>
      </w:r>
      <w:r>
        <w:rPr>
          <w:snapToGrid w:val="0"/>
        </w:rPr>
        <w:t>. В цепи во</w:t>
      </w:r>
      <w:r>
        <w:rPr>
          <w:snapToGrid w:val="0"/>
        </w:rPr>
        <w:t>з</w:t>
      </w:r>
      <w:r>
        <w:rPr>
          <w:snapToGrid w:val="0"/>
        </w:rPr>
        <w:t xml:space="preserve">никнет переменный ток, который вызовет на всех элементах цепи соответствующие падения напряжения </w:t>
      </w:r>
      <w:r>
        <w:rPr>
          <w:snapToGrid w:val="0"/>
          <w:lang w:val="en-US"/>
        </w:rPr>
        <w:t>U</w:t>
      </w:r>
      <w:r>
        <w:rPr>
          <w:snapToGrid w:val="0"/>
          <w:vertAlign w:val="subscript"/>
          <w:lang w:val="en-US"/>
        </w:rPr>
        <w:t>R</w:t>
      </w:r>
      <w:r w:rsidRPr="008F3F4F">
        <w:rPr>
          <w:snapToGrid w:val="0"/>
        </w:rPr>
        <w:t xml:space="preserve">,  </w:t>
      </w:r>
      <w:r>
        <w:rPr>
          <w:snapToGrid w:val="0"/>
          <w:lang w:val="en-US"/>
        </w:rPr>
        <w:t>U</w:t>
      </w:r>
      <w:r>
        <w:rPr>
          <w:snapToGrid w:val="0"/>
          <w:vertAlign w:val="subscript"/>
          <w:lang w:val="en-US"/>
        </w:rPr>
        <w:t>L</w:t>
      </w:r>
      <w:r w:rsidRPr="008F3F4F">
        <w:rPr>
          <w:snapToGrid w:val="0"/>
        </w:rPr>
        <w:t xml:space="preserve">, </w:t>
      </w:r>
      <w:r>
        <w:rPr>
          <w:snapToGrid w:val="0"/>
          <w:lang w:val="en-US"/>
        </w:rPr>
        <w:t>U</w:t>
      </w:r>
      <w:r>
        <w:rPr>
          <w:snapToGrid w:val="0"/>
          <w:vertAlign w:val="subscript"/>
          <w:lang w:val="en-US"/>
        </w:rPr>
        <w:t>C</w:t>
      </w:r>
      <w:r w:rsidRPr="008F3F4F">
        <w:rPr>
          <w:snapToGrid w:val="0"/>
        </w:rPr>
        <w:t xml:space="preserve">. </w:t>
      </w:r>
      <w:r>
        <w:rPr>
          <w:snapToGrid w:val="0"/>
        </w:rPr>
        <w:t xml:space="preserve">На рис. 19, </w:t>
      </w:r>
      <w:r>
        <w:rPr>
          <w:i/>
          <w:snapToGrid w:val="0"/>
        </w:rPr>
        <w:t>б</w:t>
      </w:r>
      <w:r>
        <w:rPr>
          <w:snapToGrid w:val="0"/>
        </w:rPr>
        <w:t xml:space="preserve"> пре</w:t>
      </w:r>
      <w:r>
        <w:rPr>
          <w:snapToGrid w:val="0"/>
        </w:rPr>
        <w:t>д</w:t>
      </w:r>
      <w:r>
        <w:rPr>
          <w:snapToGrid w:val="0"/>
        </w:rPr>
        <w:t>ставлена векторная диаграмма</w:t>
      </w:r>
      <w:r w:rsidRPr="008F3F4F">
        <w:rPr>
          <w:snapToGrid w:val="0"/>
        </w:rPr>
        <w:t xml:space="preserve"> </w:t>
      </w:r>
      <w:r>
        <w:rPr>
          <w:snapToGrid w:val="0"/>
        </w:rPr>
        <w:t>амплитуд падения напряжения на резисторе (</w:t>
      </w:r>
      <w:r>
        <w:rPr>
          <w:snapToGrid w:val="0"/>
          <w:lang w:val="en-US"/>
        </w:rPr>
        <w:t>U</w:t>
      </w:r>
      <w:r>
        <w:rPr>
          <w:snapToGrid w:val="0"/>
          <w:vertAlign w:val="subscript"/>
          <w:lang w:val="en-US"/>
        </w:rPr>
        <w:t>R</w:t>
      </w:r>
      <w:r>
        <w:rPr>
          <w:snapToGrid w:val="0"/>
        </w:rPr>
        <w:t>), к</w:t>
      </w:r>
      <w:r>
        <w:rPr>
          <w:snapToGrid w:val="0"/>
        </w:rPr>
        <w:t>а</w:t>
      </w:r>
      <w:r>
        <w:rPr>
          <w:snapToGrid w:val="0"/>
        </w:rPr>
        <w:t>тушке (</w:t>
      </w:r>
      <w:r>
        <w:rPr>
          <w:snapToGrid w:val="0"/>
          <w:lang w:val="en-US"/>
        </w:rPr>
        <w:t>U</w:t>
      </w:r>
      <w:r>
        <w:rPr>
          <w:snapToGrid w:val="0"/>
          <w:vertAlign w:val="subscript"/>
          <w:lang w:val="en-US"/>
        </w:rPr>
        <w:t>L</w:t>
      </w:r>
      <w:r>
        <w:rPr>
          <w:snapToGrid w:val="0"/>
        </w:rPr>
        <w:t>) и конденсаторе (</w:t>
      </w:r>
      <w:r>
        <w:rPr>
          <w:snapToGrid w:val="0"/>
          <w:lang w:val="en-US"/>
        </w:rPr>
        <w:t>U</w:t>
      </w:r>
      <w:r>
        <w:rPr>
          <w:snapToGrid w:val="0"/>
          <w:vertAlign w:val="subscript"/>
          <w:lang w:val="en-US"/>
        </w:rPr>
        <w:t>C</w:t>
      </w:r>
      <w:r>
        <w:rPr>
          <w:snapToGrid w:val="0"/>
        </w:rPr>
        <w:t xml:space="preserve">). Амплитуда </w:t>
      </w:r>
      <w:r>
        <w:rPr>
          <w:snapToGrid w:val="0"/>
          <w:lang w:val="en-US"/>
        </w:rPr>
        <w:t>U</w:t>
      </w:r>
      <w:r>
        <w:rPr>
          <w:snapToGrid w:val="0"/>
          <w:vertAlign w:val="subscript"/>
          <w:lang w:val="en-US"/>
        </w:rPr>
        <w:t>m</w:t>
      </w:r>
      <w:r w:rsidRPr="008F3F4F">
        <w:rPr>
          <w:snapToGrid w:val="0"/>
        </w:rPr>
        <w:t xml:space="preserve"> </w:t>
      </w:r>
      <w:r>
        <w:rPr>
          <w:snapToGrid w:val="0"/>
        </w:rPr>
        <w:t>пр</w:t>
      </w:r>
      <w:r>
        <w:rPr>
          <w:snapToGrid w:val="0"/>
        </w:rPr>
        <w:t>и</w:t>
      </w:r>
      <w:r>
        <w:rPr>
          <w:snapToGrid w:val="0"/>
        </w:rPr>
        <w:t xml:space="preserve">ложенного напряжения должна быть равна </w:t>
      </w:r>
      <w:r>
        <w:rPr>
          <w:snapToGrid w:val="0"/>
        </w:rPr>
        <w:tab/>
        <w:t>векторной сумме амп</w:t>
      </w:r>
      <w:r>
        <w:rPr>
          <w:snapToGrid w:val="0"/>
        </w:rPr>
        <w:softHyphen/>
        <w:t>литуд этих пад</w:t>
      </w:r>
      <w:r>
        <w:rPr>
          <w:snapToGrid w:val="0"/>
        </w:rPr>
        <w:t>е</w:t>
      </w:r>
      <w:r>
        <w:rPr>
          <w:snapToGrid w:val="0"/>
        </w:rPr>
        <w:t xml:space="preserve">ний напряжений. Как видно из рис. 19, </w:t>
      </w:r>
      <w:r>
        <w:rPr>
          <w:snapToGrid w:val="0"/>
        </w:rPr>
        <w:lastRenderedPageBreak/>
        <w:t>б, угол</w:t>
      </w:r>
      <w:r>
        <w:rPr>
          <w:i/>
          <w:snapToGrid w:val="0"/>
        </w:rPr>
        <w:t xml:space="preserve"> </w:t>
      </w:r>
      <w:r>
        <w:rPr>
          <w:snapToGrid w:val="0"/>
        </w:rPr>
        <w:sym w:font="Symbol" w:char="F06A"/>
      </w:r>
      <w:r>
        <w:rPr>
          <w:snapToGrid w:val="0"/>
        </w:rPr>
        <w:t xml:space="preserve"> определяет  разность фаз между напряжением и силой</w:t>
      </w:r>
      <w:r w:rsidRPr="008F3F4F">
        <w:rPr>
          <w:snapToGrid w:val="0"/>
        </w:rPr>
        <w:t xml:space="preserve">  </w:t>
      </w:r>
      <w:r>
        <w:rPr>
          <w:snapToGrid w:val="0"/>
        </w:rPr>
        <w:t>тока.  Из р</w:t>
      </w:r>
      <w:r>
        <w:rPr>
          <w:snapToGrid w:val="0"/>
        </w:rPr>
        <w:t>и</w:t>
      </w:r>
      <w:r>
        <w:rPr>
          <w:snapToGrid w:val="0"/>
        </w:rPr>
        <w:t xml:space="preserve">сунка 19 следует, что  </w:t>
      </w:r>
      <w:r w:rsidRPr="003C5F6A">
        <w:rPr>
          <w:snapToGrid w:val="0"/>
        </w:rPr>
        <w:tab/>
      </w:r>
      <w:r w:rsidRPr="003C5F6A">
        <w:rPr>
          <w:snapToGrid w:val="0"/>
        </w:rPr>
        <w:tab/>
      </w:r>
      <w:r w:rsidRPr="00837349">
        <w:rPr>
          <w:snapToGrid w:val="0"/>
        </w:rPr>
        <w:tab/>
      </w:r>
      <w:r w:rsidRPr="008F3F4F">
        <w:rPr>
          <w:snapToGrid w:val="0"/>
        </w:rPr>
        <w:t xml:space="preserve"> </w:t>
      </w:r>
      <w:r w:rsidRPr="00601A3E">
        <w:rPr>
          <w:snapToGrid w:val="0"/>
          <w:position w:val="-26"/>
          <w:lang w:val="en-US"/>
        </w:rPr>
        <w:object w:dxaOrig="2200" w:dyaOrig="700">
          <v:shape id="_x0000_i1179" type="#_x0000_t75" style="width:110.25pt;height:35.25pt" o:ole="" fillcolor="window">
            <v:imagedata r:id="rId292" o:title=""/>
          </v:shape>
          <o:OLEObject Type="Embed" ProgID="Equation.3" ShapeID="_x0000_i1179" DrawAspect="Content" ObjectID="_1470643810" r:id="rId293"/>
        </w:object>
      </w:r>
      <w:r w:rsidRPr="008F3F4F">
        <w:rPr>
          <w:snapToGrid w:val="0"/>
        </w:rPr>
        <w:t xml:space="preserve">   (</w:t>
      </w:r>
      <w:r w:rsidRPr="00837349">
        <w:rPr>
          <w:snapToGrid w:val="0"/>
        </w:rPr>
        <w:t>28</w:t>
      </w:r>
      <w:r w:rsidRPr="008F3F4F">
        <w:rPr>
          <w:snapToGrid w:val="0"/>
        </w:rPr>
        <w:t>)</w:t>
      </w:r>
    </w:p>
    <w:p w:rsidR="00E22DE4" w:rsidRPr="008F3F4F" w:rsidRDefault="00E22DE4" w:rsidP="00E22DE4">
      <w:pPr>
        <w:spacing w:before="220"/>
        <w:rPr>
          <w:snapToGrid w:val="0"/>
          <w:vertAlign w:val="superscript"/>
        </w:rPr>
      </w:pPr>
      <w:r>
        <w:rPr>
          <w:snapToGrid w:val="0"/>
        </w:rPr>
        <w:t>Из прямоугольного треугольника получаем (</w:t>
      </w:r>
      <w:r>
        <w:rPr>
          <w:snapToGrid w:val="0"/>
          <w:lang w:val="en-US"/>
        </w:rPr>
        <w:t>RI</w:t>
      </w:r>
      <w:r>
        <w:rPr>
          <w:snapToGrid w:val="0"/>
          <w:vertAlign w:val="subscript"/>
          <w:lang w:val="en-US"/>
        </w:rPr>
        <w:t>m</w:t>
      </w:r>
      <w:r w:rsidRPr="008F3F4F">
        <w:rPr>
          <w:snapToGrid w:val="0"/>
        </w:rPr>
        <w:t>)</w:t>
      </w:r>
      <w:r w:rsidRPr="008F3F4F">
        <w:rPr>
          <w:snapToGrid w:val="0"/>
          <w:vertAlign w:val="superscript"/>
        </w:rPr>
        <w:t>2</w:t>
      </w:r>
      <w:r w:rsidRPr="008F3F4F">
        <w:rPr>
          <w:snapToGrid w:val="0"/>
        </w:rPr>
        <w:t xml:space="preserve"> +</w:t>
      </w:r>
      <w:r>
        <w:rPr>
          <w:snapToGrid w:val="0"/>
          <w:lang w:val="en-US"/>
        </w:rPr>
        <w:sym w:font="Symbol" w:char="F05B"/>
      </w:r>
      <w:r w:rsidRPr="008F3F4F">
        <w:rPr>
          <w:snapToGrid w:val="0"/>
        </w:rPr>
        <w:t>(</w:t>
      </w:r>
      <w:r>
        <w:rPr>
          <w:snapToGrid w:val="0"/>
          <w:lang w:val="en-US"/>
        </w:rPr>
        <w:sym w:font="Symbol" w:char="F077"/>
      </w:r>
      <w:r>
        <w:rPr>
          <w:snapToGrid w:val="0"/>
          <w:lang w:val="en-US"/>
        </w:rPr>
        <w:t>L</w:t>
      </w:r>
      <w:r w:rsidRPr="008F3F4F">
        <w:rPr>
          <w:snapToGrid w:val="0"/>
        </w:rPr>
        <w:t>-</w:t>
      </w:r>
      <w:r>
        <w:rPr>
          <w:snapToGrid w:val="0"/>
          <w:position w:val="-24"/>
          <w:lang w:val="en-US"/>
        </w:rPr>
        <w:object w:dxaOrig="440" w:dyaOrig="620">
          <v:shape id="_x0000_i1180" type="#_x0000_t75" style="width:21.75pt;height:30.75pt" o:ole="" fillcolor="window">
            <v:imagedata r:id="rId294" o:title=""/>
          </v:shape>
          <o:OLEObject Type="Embed" ProgID="Equation.3" ShapeID="_x0000_i1180" DrawAspect="Content" ObjectID="_1470643811" r:id="rId295"/>
        </w:object>
      </w:r>
      <w:r w:rsidRPr="008F3F4F">
        <w:rPr>
          <w:snapToGrid w:val="0"/>
        </w:rPr>
        <w:t>)</w:t>
      </w:r>
      <w:r>
        <w:rPr>
          <w:snapToGrid w:val="0"/>
          <w:lang w:val="en-US"/>
        </w:rPr>
        <w:t>I</w:t>
      </w:r>
      <w:r>
        <w:rPr>
          <w:snapToGrid w:val="0"/>
          <w:vertAlign w:val="subscript"/>
          <w:lang w:val="en-US"/>
        </w:rPr>
        <w:t>m</w:t>
      </w:r>
      <w:r>
        <w:rPr>
          <w:snapToGrid w:val="0"/>
          <w:lang w:val="en-US"/>
        </w:rPr>
        <w:sym w:font="Symbol" w:char="F05D"/>
      </w:r>
      <w:r w:rsidRPr="008F3F4F">
        <w:rPr>
          <w:snapToGrid w:val="0"/>
          <w:vertAlign w:val="superscript"/>
        </w:rPr>
        <w:t>2</w:t>
      </w:r>
      <w:r w:rsidRPr="008F3F4F">
        <w:rPr>
          <w:snapToGrid w:val="0"/>
        </w:rPr>
        <w:t xml:space="preserve"> = </w:t>
      </w:r>
      <w:r>
        <w:rPr>
          <w:snapToGrid w:val="0"/>
          <w:lang w:val="en-US"/>
        </w:rPr>
        <w:t>U</w:t>
      </w:r>
      <w:r>
        <w:rPr>
          <w:snapToGrid w:val="0"/>
          <w:vertAlign w:val="subscript"/>
          <w:lang w:val="en-US"/>
        </w:rPr>
        <w:t>m</w:t>
      </w:r>
      <w:r w:rsidRPr="008F3F4F">
        <w:rPr>
          <w:snapToGrid w:val="0"/>
          <w:vertAlign w:val="superscript"/>
        </w:rPr>
        <w:t>2</w:t>
      </w:r>
    </w:p>
    <w:p w:rsidR="00E22DE4" w:rsidRPr="008F3F4F" w:rsidRDefault="00E22DE4" w:rsidP="00E22DE4">
      <w:pPr>
        <w:spacing w:before="220"/>
        <w:rPr>
          <w:snapToGrid w:val="0"/>
        </w:rPr>
      </w:pPr>
      <w:r>
        <w:rPr>
          <w:snapToGrid w:val="0"/>
        </w:rPr>
        <w:t>откуда амплитуда</w:t>
      </w:r>
      <w:r>
        <w:rPr>
          <w:b/>
          <w:snapToGrid w:val="0"/>
        </w:rPr>
        <w:t xml:space="preserve"> </w:t>
      </w:r>
      <w:r>
        <w:rPr>
          <w:snapToGrid w:val="0"/>
        </w:rPr>
        <w:t>силы тока имеет значение</w:t>
      </w:r>
      <w:r w:rsidRPr="008F3F4F">
        <w:rPr>
          <w:snapToGrid w:val="0"/>
        </w:rPr>
        <w:t xml:space="preserve">  </w:t>
      </w:r>
      <w:r w:rsidRPr="00026542">
        <w:rPr>
          <w:snapToGrid w:val="0"/>
          <w:position w:val="-66"/>
          <w:lang w:val="en-US"/>
        </w:rPr>
        <w:object w:dxaOrig="3280" w:dyaOrig="1120">
          <v:shape id="_x0000_i1181" type="#_x0000_t75" style="width:164.25pt;height:56.25pt" o:ole="" fillcolor="window">
            <v:imagedata r:id="rId296" o:title=""/>
          </v:shape>
          <o:OLEObject Type="Embed" ProgID="Equation.3" ShapeID="_x0000_i1181" DrawAspect="Content" ObjectID="_1470643812" r:id="rId297"/>
        </w:object>
      </w:r>
      <w:r w:rsidRPr="008F3F4F">
        <w:rPr>
          <w:snapToGrid w:val="0"/>
        </w:rPr>
        <w:t xml:space="preserve">  (</w:t>
      </w:r>
      <w:r w:rsidRPr="003C5F6A">
        <w:rPr>
          <w:snapToGrid w:val="0"/>
        </w:rPr>
        <w:t>29</w:t>
      </w:r>
      <w:r w:rsidRPr="008F3F4F">
        <w:rPr>
          <w:snapToGrid w:val="0"/>
        </w:rPr>
        <w:t>)</w:t>
      </w:r>
    </w:p>
    <w:p w:rsidR="00E22DE4" w:rsidRDefault="00E22DE4" w:rsidP="00E22DE4">
      <w:pPr>
        <w:rPr>
          <w:snapToGrid w:val="0"/>
        </w:rPr>
      </w:pPr>
      <w:r>
        <w:rPr>
          <w:snapToGrid w:val="0"/>
        </w:rPr>
        <w:t xml:space="preserve">Следовательно, если напряжение в цепи изменяется по закону </w:t>
      </w:r>
      <w:r w:rsidRPr="00A45DE1">
        <w:rPr>
          <w:position w:val="-14"/>
        </w:rPr>
        <w:object w:dxaOrig="1680" w:dyaOrig="400">
          <v:shape id="_x0000_i1182" type="#_x0000_t75" style="width:84pt;height:20.25pt" o:ole="">
            <v:imagedata r:id="rId298" o:title=""/>
          </v:shape>
          <o:OLEObject Type="Embed" ProgID="Equation.3" ShapeID="_x0000_i1182" DrawAspect="Content" ObjectID="_1470643813" r:id="rId299"/>
        </w:object>
      </w:r>
      <w:r>
        <w:rPr>
          <w:snapToGrid w:val="0"/>
        </w:rPr>
        <w:t xml:space="preserve">  то</w:t>
      </w:r>
      <w:r w:rsidRPr="008F3F4F">
        <w:rPr>
          <w:snapToGrid w:val="0"/>
        </w:rPr>
        <w:t xml:space="preserve"> </w:t>
      </w:r>
      <w:r>
        <w:rPr>
          <w:snapToGrid w:val="0"/>
        </w:rPr>
        <w:t xml:space="preserve">в цепи течет ток </w:t>
      </w:r>
      <w:r w:rsidRPr="008D1996">
        <w:rPr>
          <w:position w:val="-12"/>
        </w:rPr>
        <w:object w:dxaOrig="2079" w:dyaOrig="380">
          <v:shape id="_x0000_i1183" type="#_x0000_t75" style="width:104.25pt;height:18.75pt" o:ole="">
            <v:imagedata r:id="rId300" o:title=""/>
          </v:shape>
          <o:OLEObject Type="Embed" ProgID="Equation.3" ShapeID="_x0000_i1183" DrawAspect="Content" ObjectID="_1470643814" r:id="rId301"/>
        </w:object>
      </w:r>
      <w:r w:rsidRPr="008F3F4F">
        <w:rPr>
          <w:snapToGrid w:val="0"/>
        </w:rPr>
        <w:tab/>
        <w:t>(</w:t>
      </w:r>
      <w:r w:rsidRPr="003C5F6A">
        <w:rPr>
          <w:snapToGrid w:val="0"/>
        </w:rPr>
        <w:t>30</w:t>
      </w:r>
      <w:r w:rsidRPr="008F3F4F">
        <w:rPr>
          <w:snapToGrid w:val="0"/>
        </w:rPr>
        <w:t>)</w:t>
      </w:r>
      <w:r w:rsidRPr="008F3F4F">
        <w:rPr>
          <w:snapToGrid w:val="0"/>
        </w:rPr>
        <w:tab/>
      </w:r>
      <w:r w:rsidRPr="008F3F4F">
        <w:rPr>
          <w:snapToGrid w:val="0"/>
        </w:rPr>
        <w:tab/>
      </w:r>
      <w:r w:rsidRPr="008F3F4F">
        <w:rPr>
          <w:snapToGrid w:val="0"/>
        </w:rPr>
        <w:tab/>
      </w:r>
      <w:r w:rsidRPr="008F3F4F">
        <w:rPr>
          <w:snapToGrid w:val="0"/>
        </w:rPr>
        <w:tab/>
      </w:r>
      <w:r w:rsidRPr="008F3F4F">
        <w:rPr>
          <w:snapToGrid w:val="0"/>
        </w:rPr>
        <w:tab/>
        <w:t xml:space="preserve">           </w:t>
      </w:r>
      <w:r>
        <w:rPr>
          <w:snapToGrid w:val="0"/>
        </w:rPr>
        <w:t xml:space="preserve">где </w:t>
      </w:r>
      <w:r>
        <w:rPr>
          <w:snapToGrid w:val="0"/>
        </w:rPr>
        <w:sym w:font="Symbol" w:char="F06A"/>
      </w:r>
      <w:r>
        <w:rPr>
          <w:snapToGrid w:val="0"/>
        </w:rPr>
        <w:t xml:space="preserve"> и </w:t>
      </w:r>
      <w:r>
        <w:rPr>
          <w:snapToGrid w:val="0"/>
          <w:lang w:val="en-US"/>
        </w:rPr>
        <w:t>I</w:t>
      </w:r>
      <w:r>
        <w:rPr>
          <w:snapToGrid w:val="0"/>
          <w:vertAlign w:val="subscript"/>
          <w:lang w:val="en-US"/>
        </w:rPr>
        <w:t>m</w:t>
      </w:r>
      <w:r>
        <w:rPr>
          <w:snapToGrid w:val="0"/>
        </w:rPr>
        <w:t xml:space="preserve"> определяются соответственно   формулами (9).</w:t>
      </w:r>
    </w:p>
    <w:p w:rsidR="00E22DE4" w:rsidRPr="008F3F4F" w:rsidRDefault="00E22DE4" w:rsidP="00E22DE4">
      <w:pPr>
        <w:rPr>
          <w:snapToGrid w:val="0"/>
        </w:rPr>
      </w:pPr>
      <w:r>
        <w:rPr>
          <w:snapToGrid w:val="0"/>
        </w:rPr>
        <w:t xml:space="preserve">Величина      </w:t>
      </w:r>
      <w:r w:rsidRPr="007C5E33">
        <w:rPr>
          <w:snapToGrid w:val="0"/>
          <w:position w:val="-28"/>
          <w:lang w:val="en-US"/>
        </w:rPr>
        <w:object w:dxaOrig="5600" w:dyaOrig="740">
          <v:shape id="_x0000_i1184" type="#_x0000_t75" style="width:279.75pt;height:36.75pt" o:ole="" fillcolor="window">
            <v:imagedata r:id="rId302" o:title=""/>
          </v:shape>
          <o:OLEObject Type="Embed" ProgID="Equation.3" ShapeID="_x0000_i1184" DrawAspect="Content" ObjectID="_1470643815" r:id="rId303"/>
        </w:object>
      </w:r>
      <w:r>
        <w:rPr>
          <w:snapToGrid w:val="0"/>
        </w:rPr>
        <w:t xml:space="preserve">  </w:t>
      </w:r>
      <w:r w:rsidRPr="008F3F4F">
        <w:rPr>
          <w:snapToGrid w:val="0"/>
        </w:rPr>
        <w:tab/>
        <w:t>(</w:t>
      </w:r>
      <w:r w:rsidRPr="00837349">
        <w:rPr>
          <w:snapToGrid w:val="0"/>
        </w:rPr>
        <w:t>31</w:t>
      </w:r>
      <w:r w:rsidRPr="008F3F4F">
        <w:rPr>
          <w:snapToGrid w:val="0"/>
        </w:rPr>
        <w:t>)</w:t>
      </w:r>
    </w:p>
    <w:p w:rsidR="00E22DE4" w:rsidRPr="008F3F4F" w:rsidRDefault="00E22DE4" w:rsidP="00E22DE4">
      <w:pPr>
        <w:ind w:left="300" w:hanging="300"/>
        <w:rPr>
          <w:snapToGrid w:val="0"/>
        </w:rPr>
      </w:pPr>
      <w:r>
        <w:rPr>
          <w:snapToGrid w:val="0"/>
        </w:rPr>
        <w:t xml:space="preserve">называется полным сопротивлением цепи, а величина </w:t>
      </w:r>
      <w:r w:rsidRPr="0017439C">
        <w:rPr>
          <w:position w:val="-28"/>
        </w:rPr>
        <w:object w:dxaOrig="2799" w:dyaOrig="720">
          <v:shape id="_x0000_i1185" type="#_x0000_t75" style="width:140.25pt;height:36pt" o:ole="">
            <v:imagedata r:id="rId304" o:title=""/>
          </v:shape>
          <o:OLEObject Type="Embed" ProgID="Equation.3" ShapeID="_x0000_i1185" DrawAspect="Content" ObjectID="_1470643816" r:id="rId305"/>
        </w:object>
      </w:r>
      <w:r w:rsidRPr="008F3F4F">
        <w:rPr>
          <w:snapToGrid w:val="0"/>
        </w:rPr>
        <w:t xml:space="preserve"> </w:t>
      </w:r>
    </w:p>
    <w:p w:rsidR="00E22DE4" w:rsidRDefault="00E22DE4" w:rsidP="00E22DE4">
      <w:pPr>
        <w:ind w:left="300" w:hanging="300"/>
        <w:rPr>
          <w:b/>
          <w:snapToGrid w:val="0"/>
        </w:rPr>
      </w:pPr>
      <w:r>
        <w:rPr>
          <w:b/>
          <w:snapToGrid w:val="0"/>
        </w:rPr>
        <w:t>- реактивным сопротивлением.</w:t>
      </w:r>
    </w:p>
    <w:p w:rsidR="00E22DE4" w:rsidRDefault="00E22DE4" w:rsidP="00E22DE4">
      <w:pPr>
        <w:ind w:firstLine="300"/>
        <w:rPr>
          <w:snapToGrid w:val="0"/>
        </w:rPr>
      </w:pPr>
    </w:p>
    <w:p w:rsidR="00E22DE4" w:rsidRDefault="00E22DE4" w:rsidP="00E22DE4">
      <w:pPr>
        <w:ind w:firstLine="300"/>
        <w:rPr>
          <w:i/>
          <w:snapToGrid w:val="0"/>
        </w:rPr>
      </w:pPr>
      <w:r>
        <w:rPr>
          <w:snapToGrid w:val="0"/>
        </w:rPr>
        <w:t xml:space="preserve">Рассмотрим частный случай, когда в цепи отсутствует конденсатор. В данном случае падения напряжений </w:t>
      </w:r>
      <w:r>
        <w:rPr>
          <w:snapToGrid w:val="0"/>
          <w:lang w:val="en-US"/>
        </w:rPr>
        <w:t>U</w:t>
      </w:r>
      <w:r>
        <w:rPr>
          <w:snapToGrid w:val="0"/>
          <w:vertAlign w:val="subscript"/>
          <w:lang w:val="en-US"/>
        </w:rPr>
        <w:t>R</w:t>
      </w:r>
      <w:r>
        <w:rPr>
          <w:snapToGrid w:val="0"/>
        </w:rPr>
        <w:t xml:space="preserve"> и </w:t>
      </w:r>
      <w:r>
        <w:rPr>
          <w:snapToGrid w:val="0"/>
          <w:lang w:val="en-US"/>
        </w:rPr>
        <w:t>U</w:t>
      </w:r>
      <w:r>
        <w:rPr>
          <w:snapToGrid w:val="0"/>
          <w:vertAlign w:val="subscript"/>
          <w:lang w:val="en-US"/>
        </w:rPr>
        <w:t>L</w:t>
      </w:r>
      <w:r>
        <w:rPr>
          <w:snapToGrid w:val="0"/>
        </w:rPr>
        <w:t xml:space="preserve"> в</w:t>
      </w:r>
      <w:r>
        <w:rPr>
          <w:b/>
          <w:snapToGrid w:val="0"/>
        </w:rPr>
        <w:t xml:space="preserve"> </w:t>
      </w:r>
      <w:r>
        <w:rPr>
          <w:snapToGrid w:val="0"/>
        </w:rPr>
        <w:t>сумме равны приложенному н</w:t>
      </w:r>
      <w:r>
        <w:rPr>
          <w:snapToGrid w:val="0"/>
        </w:rPr>
        <w:t>а</w:t>
      </w:r>
      <w:r>
        <w:rPr>
          <w:snapToGrid w:val="0"/>
        </w:rPr>
        <w:t xml:space="preserve">пряжению </w:t>
      </w:r>
      <w:r>
        <w:rPr>
          <w:snapToGrid w:val="0"/>
          <w:lang w:val="en-US"/>
        </w:rPr>
        <w:t>U</w:t>
      </w:r>
      <w:r>
        <w:rPr>
          <w:i/>
          <w:snapToGrid w:val="0"/>
        </w:rPr>
        <w:t>.</w:t>
      </w:r>
    </w:p>
    <w:p w:rsidR="00E22DE4" w:rsidRPr="008F3F4F" w:rsidRDefault="00E22DE4" w:rsidP="00E22DE4">
      <w:pPr>
        <w:rPr>
          <w:snapToGrid w:val="0"/>
        </w:rPr>
      </w:pPr>
      <w:r>
        <w:rPr>
          <w:noProof/>
        </w:rPr>
        <w:drawing>
          <wp:anchor distT="0" distB="0" distL="114300" distR="114300" simplePos="0" relativeHeight="251677696" behindDoc="0" locked="0" layoutInCell="0" allowOverlap="1">
            <wp:simplePos x="0" y="0"/>
            <wp:positionH relativeFrom="column">
              <wp:posOffset>13970</wp:posOffset>
            </wp:positionH>
            <wp:positionV relativeFrom="paragraph">
              <wp:posOffset>5080</wp:posOffset>
            </wp:positionV>
            <wp:extent cx="1246505" cy="892175"/>
            <wp:effectExtent l="19050" t="0" r="0" b="0"/>
            <wp:wrapSquare wrapText="bothSides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30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6505" cy="892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snapToGrid w:val="0"/>
        </w:rPr>
        <w:t xml:space="preserve">Векторная диаграмма для данного случая представлена на рис. </w:t>
      </w:r>
      <w:r w:rsidRPr="003C5F6A">
        <w:rPr>
          <w:snapToGrid w:val="0"/>
        </w:rPr>
        <w:t>20</w:t>
      </w:r>
      <w:r>
        <w:rPr>
          <w:snapToGrid w:val="0"/>
        </w:rPr>
        <w:t>, из кот</w:t>
      </w:r>
      <w:r>
        <w:rPr>
          <w:snapToGrid w:val="0"/>
        </w:rPr>
        <w:t>о</w:t>
      </w:r>
      <w:r>
        <w:rPr>
          <w:snapToGrid w:val="0"/>
        </w:rPr>
        <w:t>рого следует, что</w:t>
      </w:r>
      <w:r w:rsidRPr="008F3F4F">
        <w:rPr>
          <w:snapToGrid w:val="0"/>
        </w:rPr>
        <w:t xml:space="preserve">  </w:t>
      </w:r>
      <w:r w:rsidRPr="008F3F4F">
        <w:rPr>
          <w:snapToGrid w:val="0"/>
        </w:rPr>
        <w:tab/>
      </w:r>
      <w:r w:rsidRPr="008F3F4F">
        <w:rPr>
          <w:snapToGrid w:val="0"/>
        </w:rPr>
        <w:tab/>
      </w:r>
      <w:r w:rsidRPr="008F3F4F">
        <w:rPr>
          <w:snapToGrid w:val="0"/>
        </w:rPr>
        <w:tab/>
      </w:r>
      <w:r w:rsidRPr="008F3F4F">
        <w:rPr>
          <w:snapToGrid w:val="0"/>
        </w:rPr>
        <w:tab/>
      </w:r>
      <w:r w:rsidRPr="008F3F4F">
        <w:rPr>
          <w:snapToGrid w:val="0"/>
        </w:rPr>
        <w:tab/>
      </w:r>
      <w:r>
        <w:rPr>
          <w:snapToGrid w:val="0"/>
          <w:lang w:val="en-US"/>
        </w:rPr>
        <w:t>tg</w:t>
      </w:r>
      <w:r>
        <w:rPr>
          <w:snapToGrid w:val="0"/>
          <w:lang w:val="en-US"/>
        </w:rPr>
        <w:sym w:font="Symbol" w:char="F06A"/>
      </w:r>
      <w:r w:rsidRPr="008F3F4F">
        <w:rPr>
          <w:snapToGrid w:val="0"/>
        </w:rPr>
        <w:t xml:space="preserve"> =</w:t>
      </w:r>
      <w:r>
        <w:rPr>
          <w:snapToGrid w:val="0"/>
          <w:lang w:val="en-US"/>
        </w:rPr>
        <w:sym w:font="Symbol" w:char="F077"/>
      </w:r>
      <w:r>
        <w:rPr>
          <w:snapToGrid w:val="0"/>
          <w:lang w:val="en-US"/>
        </w:rPr>
        <w:t>L</w:t>
      </w:r>
      <w:r w:rsidRPr="008F3F4F">
        <w:rPr>
          <w:snapToGrid w:val="0"/>
        </w:rPr>
        <w:t>/</w:t>
      </w:r>
      <w:r>
        <w:rPr>
          <w:snapToGrid w:val="0"/>
          <w:lang w:val="en-US"/>
        </w:rPr>
        <w:t>R</w:t>
      </w:r>
      <w:r w:rsidRPr="008F3F4F">
        <w:rPr>
          <w:snapToGrid w:val="0"/>
        </w:rPr>
        <w:t xml:space="preserve">,      </w:t>
      </w:r>
      <w:r>
        <w:rPr>
          <w:snapToGrid w:val="0"/>
          <w:lang w:val="en-US"/>
        </w:rPr>
        <w:t>I</w:t>
      </w:r>
      <w:r>
        <w:rPr>
          <w:snapToGrid w:val="0"/>
          <w:vertAlign w:val="subscript"/>
          <w:lang w:val="en-US"/>
        </w:rPr>
        <w:t>m</w:t>
      </w:r>
      <w:r w:rsidRPr="008F3F4F">
        <w:rPr>
          <w:snapToGrid w:val="0"/>
        </w:rPr>
        <w:t xml:space="preserve"> = </w:t>
      </w:r>
      <w:r>
        <w:rPr>
          <w:snapToGrid w:val="0"/>
          <w:lang w:val="en-US"/>
        </w:rPr>
        <w:t>U</w:t>
      </w:r>
      <w:r>
        <w:rPr>
          <w:snapToGrid w:val="0"/>
          <w:vertAlign w:val="subscript"/>
          <w:lang w:val="en-US"/>
        </w:rPr>
        <w:t>m</w:t>
      </w:r>
      <w:r w:rsidRPr="008F3F4F">
        <w:rPr>
          <w:snapToGrid w:val="0"/>
        </w:rPr>
        <w:t>/</w:t>
      </w:r>
      <w:r>
        <w:rPr>
          <w:snapToGrid w:val="0"/>
          <w:position w:val="-12"/>
          <w:lang w:val="en-US"/>
        </w:rPr>
        <w:object w:dxaOrig="1359" w:dyaOrig="520">
          <v:shape id="_x0000_i1186" type="#_x0000_t75" style="width:68.25pt;height:26.25pt" o:ole="" fillcolor="window">
            <v:imagedata r:id="rId307" o:title=""/>
          </v:shape>
          <o:OLEObject Type="Embed" ProgID="Equation.3" ShapeID="_x0000_i1186" DrawAspect="Content" ObjectID="_1470643817" r:id="rId308"/>
        </w:object>
      </w:r>
      <w:r w:rsidRPr="008F3F4F">
        <w:rPr>
          <w:snapToGrid w:val="0"/>
        </w:rPr>
        <w:t xml:space="preserve">          (</w:t>
      </w:r>
      <w:r w:rsidRPr="003C5F6A">
        <w:rPr>
          <w:snapToGrid w:val="0"/>
        </w:rPr>
        <w:t>32</w:t>
      </w:r>
      <w:r w:rsidRPr="008F3F4F">
        <w:rPr>
          <w:snapToGrid w:val="0"/>
        </w:rPr>
        <w:t>)</w:t>
      </w:r>
    </w:p>
    <w:p w:rsidR="00E22DE4" w:rsidRDefault="00E22DE4" w:rsidP="00E22DE4">
      <w:pPr>
        <w:spacing w:before="80"/>
        <w:rPr>
          <w:snapToGrid w:val="0"/>
        </w:rPr>
      </w:pPr>
      <w:r>
        <w:rPr>
          <w:noProof/>
        </w:rPr>
        <w:pict>
          <v:shape id="_x0000_s1050" type="#_x0000_t202" style="position:absolute;margin-left:-117.25pt;margin-top:17.85pt;width:135pt;height:36pt;z-index:-251631616" wrapcoords="-120 0 -120 21150 21600 21150 21600 0 -120 0" stroked="f">
            <v:textbox>
              <w:txbxContent>
                <w:p w:rsidR="00E22DE4" w:rsidRPr="00B758F4" w:rsidRDefault="00E22DE4" w:rsidP="00E22DE4">
                  <w:pPr>
                    <w:rPr>
                      <w:lang w:val="en-US"/>
                    </w:rPr>
                  </w:pPr>
                  <w:r>
                    <w:t xml:space="preserve">Рисунок </w:t>
                  </w:r>
                  <w:r>
                    <w:rPr>
                      <w:lang w:val="en-US"/>
                    </w:rPr>
                    <w:t>20</w:t>
                  </w:r>
                </w:p>
                <w:p w:rsidR="00E22DE4" w:rsidRDefault="00E22DE4" w:rsidP="00E22DE4"/>
              </w:txbxContent>
            </v:textbox>
            <w10:wrap type="tight"/>
          </v:shape>
        </w:pict>
      </w:r>
      <w:r>
        <w:rPr>
          <w:snapToGrid w:val="0"/>
        </w:rPr>
        <w:t>Выражени</w:t>
      </w:r>
      <w:r>
        <w:rPr>
          <w:snapToGrid w:val="0"/>
          <w:lang w:val="en-US"/>
        </w:rPr>
        <w:t>e</w:t>
      </w:r>
      <w:r>
        <w:rPr>
          <w:snapToGrid w:val="0"/>
        </w:rPr>
        <w:t xml:space="preserve"> (</w:t>
      </w:r>
      <w:r w:rsidRPr="003C5F6A">
        <w:rPr>
          <w:snapToGrid w:val="0"/>
        </w:rPr>
        <w:t>29</w:t>
      </w:r>
      <w:r>
        <w:rPr>
          <w:snapToGrid w:val="0"/>
        </w:rPr>
        <w:t xml:space="preserve">)  совпадает с ( </w:t>
      </w:r>
      <w:r w:rsidRPr="003C5F6A">
        <w:rPr>
          <w:snapToGrid w:val="0"/>
        </w:rPr>
        <w:t>32</w:t>
      </w:r>
      <w:r>
        <w:rPr>
          <w:snapToGrid w:val="0"/>
        </w:rPr>
        <w:t xml:space="preserve">), если в них </w:t>
      </w:r>
      <w:r w:rsidRPr="008F3F4F">
        <w:rPr>
          <w:snapToGrid w:val="0"/>
        </w:rPr>
        <w:t xml:space="preserve">   </w:t>
      </w:r>
      <w:r w:rsidRPr="008F3F4F">
        <w:rPr>
          <w:snapToGrid w:val="0"/>
        </w:rPr>
        <w:tab/>
      </w:r>
      <w:r w:rsidRPr="008F3F4F">
        <w:rPr>
          <w:snapToGrid w:val="0"/>
        </w:rPr>
        <w:tab/>
      </w:r>
      <w:r>
        <w:rPr>
          <w:snapToGrid w:val="0"/>
        </w:rPr>
        <w:t>1/(</w:t>
      </w:r>
      <w:r>
        <w:rPr>
          <w:snapToGrid w:val="0"/>
        </w:rPr>
        <w:sym w:font="Symbol" w:char="F077"/>
      </w:r>
      <w:r>
        <w:rPr>
          <w:snapToGrid w:val="0"/>
        </w:rPr>
        <w:t xml:space="preserve">С)=0, т. с. С = </w:t>
      </w:r>
      <w:r>
        <w:rPr>
          <w:snapToGrid w:val="0"/>
        </w:rPr>
        <w:sym w:font="Symbol" w:char="F0A5"/>
      </w:r>
      <w:r>
        <w:rPr>
          <w:snapToGrid w:val="0"/>
        </w:rPr>
        <w:t>. Следовательно, о</w:t>
      </w:r>
      <w:r>
        <w:rPr>
          <w:snapToGrid w:val="0"/>
        </w:rPr>
        <w:t>т</w:t>
      </w:r>
      <w:r>
        <w:rPr>
          <w:snapToGrid w:val="0"/>
        </w:rPr>
        <w:t xml:space="preserve">сутствие конденсатора в цепи означает </w:t>
      </w:r>
      <w:r>
        <w:rPr>
          <w:i/>
          <w:snapToGrid w:val="0"/>
        </w:rPr>
        <w:t>С</w:t>
      </w:r>
      <w:r>
        <w:rPr>
          <w:snapToGrid w:val="0"/>
        </w:rPr>
        <w:t xml:space="preserve"> = </w:t>
      </w:r>
      <w:r>
        <w:rPr>
          <w:snapToGrid w:val="0"/>
        </w:rPr>
        <w:sym w:font="Symbol" w:char="F0A5"/>
      </w:r>
      <w:r>
        <w:rPr>
          <w:i/>
          <w:snapToGrid w:val="0"/>
        </w:rPr>
        <w:t>,</w:t>
      </w:r>
      <w:r>
        <w:rPr>
          <w:snapToGrid w:val="0"/>
        </w:rPr>
        <w:t xml:space="preserve"> а не С=0. Данный вывод можно тракт</w:t>
      </w:r>
      <w:r>
        <w:rPr>
          <w:snapToGrid w:val="0"/>
        </w:rPr>
        <w:t>о</w:t>
      </w:r>
      <w:r>
        <w:rPr>
          <w:snapToGrid w:val="0"/>
        </w:rPr>
        <w:t>вать следующим образом: сближая обкладки конденсатора до их полного соприкосновения, получим цепь, в которой конденсатор отсу</w:t>
      </w:r>
      <w:r>
        <w:rPr>
          <w:snapToGrid w:val="0"/>
        </w:rPr>
        <w:t>т</w:t>
      </w:r>
      <w:r>
        <w:rPr>
          <w:snapToGrid w:val="0"/>
        </w:rPr>
        <w:t>ствует (расстоя</w:t>
      </w:r>
      <w:r>
        <w:rPr>
          <w:snapToGrid w:val="0"/>
        </w:rPr>
        <w:softHyphen/>
        <w:t>ние между обкладками стремится к нулю, а емкость - к бесконечн</w:t>
      </w:r>
      <w:r>
        <w:rPr>
          <w:snapToGrid w:val="0"/>
        </w:rPr>
        <w:t>о</w:t>
      </w:r>
      <w:r>
        <w:rPr>
          <w:snapToGrid w:val="0"/>
        </w:rPr>
        <w:t>сти.</w:t>
      </w:r>
    </w:p>
    <w:p w:rsidR="00E22DE4" w:rsidRDefault="00E22DE4" w:rsidP="00E22DE4">
      <w:pPr>
        <w:pStyle w:val="3"/>
        <w:numPr>
          <w:ilvl w:val="0"/>
          <w:numId w:val="0"/>
        </w:numPr>
      </w:pPr>
    </w:p>
    <w:p w:rsidR="00E22DE4" w:rsidRPr="00150370" w:rsidRDefault="00E22DE4" w:rsidP="00E22DE4">
      <w:pPr>
        <w:pStyle w:val="3"/>
        <w:numPr>
          <w:ilvl w:val="0"/>
          <w:numId w:val="0"/>
        </w:numPr>
        <w:rPr>
          <w:b/>
        </w:rPr>
      </w:pPr>
      <w:bookmarkStart w:id="13" w:name="_Toc199158822"/>
      <w:r w:rsidRPr="00150370">
        <w:rPr>
          <w:b/>
        </w:rPr>
        <w:t>4.15.4 Резонанс напряжений</w:t>
      </w:r>
      <w:bookmarkEnd w:id="13"/>
    </w:p>
    <w:p w:rsidR="00E22DE4" w:rsidRDefault="00E22DE4" w:rsidP="00E22DE4">
      <w:pPr>
        <w:spacing w:before="140"/>
        <w:rPr>
          <w:snapToGrid w:val="0"/>
        </w:rPr>
      </w:pPr>
      <w:r>
        <w:rPr>
          <w:snapToGrid w:val="0"/>
        </w:rPr>
        <w:t>Если в цепи переменного тока, содержащей последовательно включенные конденсатор, катушку индуктивности и резистор (см. рис. 19),</w:t>
      </w:r>
    </w:p>
    <w:p w:rsidR="00E22DE4" w:rsidRDefault="00E22DE4" w:rsidP="00E22DE4">
      <w:pPr>
        <w:spacing w:before="140"/>
        <w:ind w:left="2160" w:firstLine="720"/>
        <w:rPr>
          <w:snapToGrid w:val="0"/>
        </w:rPr>
      </w:pPr>
      <w:r>
        <w:rPr>
          <w:snapToGrid w:val="0"/>
        </w:rPr>
        <w:sym w:font="Symbol" w:char="F077"/>
      </w:r>
      <w:r>
        <w:rPr>
          <w:snapToGrid w:val="0"/>
          <w:lang w:val="en-US"/>
        </w:rPr>
        <w:t>L</w:t>
      </w:r>
      <w:r w:rsidRPr="008F3F4F">
        <w:rPr>
          <w:snapToGrid w:val="0"/>
        </w:rPr>
        <w:t xml:space="preserve"> =1/</w:t>
      </w:r>
      <w:r>
        <w:rPr>
          <w:snapToGrid w:val="0"/>
        </w:rPr>
        <w:sym w:font="Symbol" w:char="F077"/>
      </w:r>
      <w:r>
        <w:rPr>
          <w:snapToGrid w:val="0"/>
          <w:lang w:val="en-US"/>
        </w:rPr>
        <w:t>C</w:t>
      </w:r>
      <w:r w:rsidRPr="008F3F4F">
        <w:rPr>
          <w:snapToGrid w:val="0"/>
        </w:rPr>
        <w:t xml:space="preserve">,    </w:t>
      </w:r>
      <w:r>
        <w:rPr>
          <w:snapToGrid w:val="0"/>
        </w:rPr>
        <w:t xml:space="preserve"> (33)</w:t>
      </w:r>
    </w:p>
    <w:p w:rsidR="00E22DE4" w:rsidRDefault="00E22DE4" w:rsidP="00E22DE4">
      <w:pPr>
        <w:pStyle w:val="a3"/>
      </w:pPr>
      <w:r>
        <w:rPr>
          <w:noProof/>
        </w:rPr>
        <w:lastRenderedPageBreak/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50800</wp:posOffset>
            </wp:positionV>
            <wp:extent cx="800735" cy="1337945"/>
            <wp:effectExtent l="19050" t="0" r="0" b="0"/>
            <wp:wrapSquare wrapText="bothSides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30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735" cy="13379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t>то угол сдвига фаз между током и напряжением (9) обращается в нуль (</w:t>
      </w:r>
      <w:r>
        <w:sym w:font="Symbol" w:char="F06A"/>
      </w:r>
      <w:r>
        <w:t xml:space="preserve"> =0), т. е. изменения тока и напряжения происходят синфазно. Условию (14) удо</w:t>
      </w:r>
      <w:r>
        <w:t>в</w:t>
      </w:r>
      <w:r>
        <w:t xml:space="preserve">летворяет частота </w:t>
      </w:r>
    </w:p>
    <w:p w:rsidR="00E22DE4" w:rsidRPr="00716C2B" w:rsidRDefault="00E22DE4" w:rsidP="00E22DE4">
      <w:pPr>
        <w:pStyle w:val="a3"/>
        <w:ind w:left="4956" w:firstLine="708"/>
      </w:pPr>
      <w:r w:rsidRPr="00650D7F">
        <w:rPr>
          <w:position w:val="-14"/>
        </w:rPr>
        <w:object w:dxaOrig="1660" w:dyaOrig="460">
          <v:shape id="_x0000_i1187" type="#_x0000_t75" style="width:83.25pt;height:23.25pt" o:ole="" fillcolor="window">
            <v:imagedata r:id="rId310" o:title=""/>
          </v:shape>
          <o:OLEObject Type="Embed" ProgID="Equation.3" ShapeID="_x0000_i1187" DrawAspect="Content" ObjectID="_1470643818" r:id="rId311"/>
        </w:object>
      </w:r>
      <w:r w:rsidRPr="00716C2B">
        <w:t xml:space="preserve">   (</w:t>
      </w:r>
      <w:r>
        <w:t>34</w:t>
      </w:r>
      <w:r w:rsidRPr="00716C2B">
        <w:t>)</w:t>
      </w:r>
    </w:p>
    <w:p w:rsidR="00E22DE4" w:rsidRDefault="00E22DE4" w:rsidP="00E22DE4">
      <w:pPr>
        <w:pStyle w:val="a3"/>
      </w:pPr>
      <w:r>
        <w:rPr>
          <w:noProof/>
        </w:rPr>
        <w:pict>
          <v:shape id="_x0000_s1051" type="#_x0000_t202" style="position:absolute;margin-left:-81.05pt;margin-top:36.65pt;width:117pt;height:36pt;z-index:-251630592" wrapcoords="-138 0 -138 21150 21600 21150 21600 0 -138 0" stroked="f">
            <v:textbox>
              <w:txbxContent>
                <w:p w:rsidR="00E22DE4" w:rsidRPr="00B758F4" w:rsidRDefault="00E22DE4" w:rsidP="00E22DE4">
                  <w:pPr>
                    <w:rPr>
                      <w:lang w:val="en-US"/>
                    </w:rPr>
                  </w:pPr>
                  <w:r>
                    <w:t>Рисунок</w:t>
                  </w:r>
                  <w:r>
                    <w:rPr>
                      <w:lang w:val="en-US"/>
                    </w:rPr>
                    <w:t xml:space="preserve"> 21</w:t>
                  </w:r>
                </w:p>
                <w:p w:rsidR="00E22DE4" w:rsidRDefault="00E22DE4" w:rsidP="00E22DE4"/>
              </w:txbxContent>
            </v:textbox>
            <w10:wrap type="tight"/>
          </v:shape>
        </w:pict>
      </w:r>
      <w:r>
        <w:t xml:space="preserve">В данном случае полное сопротивление цепи </w:t>
      </w:r>
      <w:r>
        <w:rPr>
          <w:lang w:val="en-US"/>
        </w:rPr>
        <w:t>Z</w:t>
      </w:r>
      <w:r w:rsidRPr="008F3F4F">
        <w:t xml:space="preserve"> </w:t>
      </w:r>
      <w:r>
        <w:t xml:space="preserve">(31) становится минимальным, равным активному сопротивлению </w:t>
      </w:r>
      <w:r>
        <w:rPr>
          <w:lang w:val="en-US"/>
        </w:rPr>
        <w:t>R</w:t>
      </w:r>
      <w:r>
        <w:t xml:space="preserve"> цепи, и ток в цепи определяется этим сопротивле</w:t>
      </w:r>
      <w:r>
        <w:softHyphen/>
        <w:t>нием, прин</w:t>
      </w:r>
      <w:r>
        <w:t>и</w:t>
      </w:r>
      <w:r>
        <w:t xml:space="preserve">мая максимальные </w:t>
      </w:r>
      <w:r w:rsidRPr="007C5E33">
        <w:t>(</w:t>
      </w:r>
      <w:r>
        <w:t>возможные при данном (</w:t>
      </w:r>
      <w:r>
        <w:rPr>
          <w:lang w:val="en-US"/>
        </w:rPr>
        <w:t>U</w:t>
      </w:r>
      <w:r>
        <w:rPr>
          <w:vertAlign w:val="subscript"/>
          <w:lang w:val="en-US"/>
        </w:rPr>
        <w:t>m</w:t>
      </w:r>
      <w:r w:rsidRPr="007C5E33">
        <w:t>)</w:t>
      </w:r>
      <w:r>
        <w:t xml:space="preserve"> значения. При этом</w:t>
      </w:r>
      <w:r w:rsidRPr="008F3F4F">
        <w:t xml:space="preserve">  </w:t>
      </w:r>
      <w:r>
        <w:t>падение напряжения на активном сопротивлении равно внешнему напр</w:t>
      </w:r>
      <w:r>
        <w:t>я</w:t>
      </w:r>
      <w:r>
        <w:t>жению, прило</w:t>
      </w:r>
      <w:r>
        <w:softHyphen/>
        <w:t xml:space="preserve">женному к цепи </w:t>
      </w:r>
      <w:r w:rsidRPr="008F3F4F">
        <w:t>(</w:t>
      </w:r>
      <w:r>
        <w:rPr>
          <w:lang w:val="en-US"/>
        </w:rPr>
        <w:t>U</w:t>
      </w:r>
      <w:r>
        <w:rPr>
          <w:vertAlign w:val="subscript"/>
          <w:lang w:val="en-US"/>
        </w:rPr>
        <w:t>R</w:t>
      </w:r>
      <w:r w:rsidRPr="008F3F4F">
        <w:t xml:space="preserve"> =</w:t>
      </w:r>
      <w:r>
        <w:rPr>
          <w:lang w:val="en-US"/>
        </w:rPr>
        <w:t>U</w:t>
      </w:r>
      <w:r w:rsidRPr="008F3F4F">
        <w:t xml:space="preserve">), </w:t>
      </w:r>
      <w:r>
        <w:t xml:space="preserve"> а падения напряжений на конденсаторе (</w:t>
      </w:r>
      <w:r>
        <w:rPr>
          <w:lang w:val="en-US"/>
        </w:rPr>
        <w:t>U</w:t>
      </w:r>
      <w:r>
        <w:rPr>
          <w:vertAlign w:val="subscript"/>
          <w:lang w:val="en-US"/>
        </w:rPr>
        <w:t>C</w:t>
      </w:r>
      <w:r>
        <w:t>) и катушке</w:t>
      </w:r>
      <w:r w:rsidRPr="008F3F4F">
        <w:t xml:space="preserve"> </w:t>
      </w:r>
      <w:r>
        <w:t xml:space="preserve">индуктивности </w:t>
      </w:r>
      <w:r w:rsidRPr="008F3F4F">
        <w:t xml:space="preserve"> </w:t>
      </w:r>
      <w:r>
        <w:t>(</w:t>
      </w:r>
      <w:r>
        <w:rPr>
          <w:lang w:val="en-US"/>
        </w:rPr>
        <w:t>U</w:t>
      </w:r>
      <w:r>
        <w:rPr>
          <w:vertAlign w:val="subscript"/>
          <w:lang w:val="en-US"/>
        </w:rPr>
        <w:t>L</w:t>
      </w:r>
      <w:r w:rsidRPr="008F3F4F">
        <w:t>)</w:t>
      </w:r>
      <w:r>
        <w:t xml:space="preserve"> одинаковы по</w:t>
      </w:r>
      <w:r w:rsidRPr="008F3F4F">
        <w:t xml:space="preserve"> </w:t>
      </w:r>
      <w:r>
        <w:t xml:space="preserve"> амплитуде и противоположны по фазе. Это явление</w:t>
      </w:r>
      <w:r w:rsidRPr="008F3F4F">
        <w:t xml:space="preserve"> </w:t>
      </w:r>
      <w:r>
        <w:t>н</w:t>
      </w:r>
      <w:r>
        <w:t>а</w:t>
      </w:r>
      <w:r>
        <w:t>зывается</w:t>
      </w:r>
      <w:r>
        <w:rPr>
          <w:b/>
        </w:rPr>
        <w:t xml:space="preserve"> резонансом напряжений  (последовательным резонансом),</w:t>
      </w:r>
      <w:r>
        <w:t xml:space="preserve"> а частота (34) —</w:t>
      </w:r>
      <w:r>
        <w:rPr>
          <w:b/>
        </w:rPr>
        <w:t xml:space="preserve"> резонансной част</w:t>
      </w:r>
      <w:r>
        <w:rPr>
          <w:b/>
        </w:rPr>
        <w:t>о</w:t>
      </w:r>
      <w:r>
        <w:rPr>
          <w:b/>
        </w:rPr>
        <w:t>той.</w:t>
      </w:r>
      <w:r>
        <w:t xml:space="preserve"> </w:t>
      </w:r>
    </w:p>
    <w:p w:rsidR="00E22DE4" w:rsidRDefault="00E22DE4" w:rsidP="00E22DE4">
      <w:pPr>
        <w:pStyle w:val="a3"/>
      </w:pPr>
      <w:r>
        <w:t>Векторная диаграмма для резонанса напряжений при</w:t>
      </w:r>
      <w:r>
        <w:softHyphen/>
        <w:t xml:space="preserve">ведена на рис. </w:t>
      </w:r>
      <w:r w:rsidRPr="008F3F4F">
        <w:t>5</w:t>
      </w:r>
      <w:r>
        <w:t>. В случае резонанса напряжений</w:t>
      </w:r>
      <w:r w:rsidRPr="008F3F4F">
        <w:t xml:space="preserve">  (</w:t>
      </w:r>
      <w:r>
        <w:rPr>
          <w:lang w:val="en-US"/>
        </w:rPr>
        <w:t>U</w:t>
      </w:r>
      <w:r>
        <w:rPr>
          <w:vertAlign w:val="subscript"/>
          <w:lang w:val="en-US"/>
        </w:rPr>
        <w:t>L</w:t>
      </w:r>
      <w:r w:rsidRPr="008F3F4F">
        <w:t>)</w:t>
      </w:r>
      <w:r>
        <w:rPr>
          <w:vertAlign w:val="subscript"/>
        </w:rPr>
        <w:t>рез</w:t>
      </w:r>
      <w:r>
        <w:t>=</w:t>
      </w:r>
      <w:r w:rsidRPr="008F3F4F">
        <w:t>(</w:t>
      </w:r>
      <w:r>
        <w:rPr>
          <w:lang w:val="en-US"/>
        </w:rPr>
        <w:t>U</w:t>
      </w:r>
      <w:r w:rsidRPr="008F3F4F">
        <w:rPr>
          <w:vertAlign w:val="subscript"/>
        </w:rPr>
        <w:t>С</w:t>
      </w:r>
      <w:r w:rsidRPr="008F3F4F">
        <w:t>)</w:t>
      </w:r>
      <w:r>
        <w:rPr>
          <w:vertAlign w:val="subscript"/>
        </w:rPr>
        <w:t>рез</w:t>
      </w:r>
      <w:r>
        <w:t xml:space="preserve">;  </w:t>
      </w:r>
    </w:p>
    <w:p w:rsidR="00E22DE4" w:rsidRDefault="00E22DE4" w:rsidP="00E22DE4">
      <w:pPr>
        <w:spacing w:before="80"/>
        <w:rPr>
          <w:snapToGrid w:val="0"/>
        </w:rPr>
      </w:pPr>
      <w:r>
        <w:rPr>
          <w:snapToGrid w:val="0"/>
        </w:rPr>
        <w:t>подставив в эту формулу значения резонансной частоты и амплитуды н</w:t>
      </w:r>
      <w:r>
        <w:rPr>
          <w:snapToGrid w:val="0"/>
        </w:rPr>
        <w:t>а</w:t>
      </w:r>
      <w:r>
        <w:rPr>
          <w:snapToGrid w:val="0"/>
        </w:rPr>
        <w:t xml:space="preserve">пряжений на катушке индуктивности и конденсаторе, получим  </w:t>
      </w:r>
    </w:p>
    <w:p w:rsidR="00E22DE4" w:rsidRPr="003C5F6A" w:rsidRDefault="00E22DE4" w:rsidP="00E22DE4">
      <w:pPr>
        <w:spacing w:before="80"/>
        <w:rPr>
          <w:snapToGrid w:val="0"/>
        </w:rPr>
      </w:pPr>
      <w:r w:rsidRPr="008F3F4F">
        <w:t>(</w:t>
      </w:r>
      <w:r>
        <w:rPr>
          <w:lang w:val="en-US"/>
        </w:rPr>
        <w:t>U</w:t>
      </w:r>
      <w:r>
        <w:rPr>
          <w:vertAlign w:val="subscript"/>
          <w:lang w:val="en-US"/>
        </w:rPr>
        <w:t>L</w:t>
      </w:r>
      <w:r w:rsidRPr="008F3F4F">
        <w:t>)</w:t>
      </w:r>
      <w:r>
        <w:rPr>
          <w:vertAlign w:val="subscript"/>
        </w:rPr>
        <w:t>рез</w:t>
      </w:r>
      <w:r>
        <w:t xml:space="preserve">= </w:t>
      </w:r>
      <w:r w:rsidRPr="008F3F4F">
        <w:t>(</w:t>
      </w:r>
      <w:r>
        <w:rPr>
          <w:lang w:val="en-US"/>
        </w:rPr>
        <w:t>U</w:t>
      </w:r>
      <w:r w:rsidRPr="008F3F4F">
        <w:rPr>
          <w:vertAlign w:val="subscript"/>
        </w:rPr>
        <w:t>С</w:t>
      </w:r>
      <w:r w:rsidRPr="008F3F4F">
        <w:t>)</w:t>
      </w:r>
      <w:r>
        <w:rPr>
          <w:vertAlign w:val="subscript"/>
        </w:rPr>
        <w:t>рез</w:t>
      </w:r>
      <w:r>
        <w:t xml:space="preserve">= </w:t>
      </w:r>
      <w:r>
        <w:rPr>
          <w:position w:val="-26"/>
        </w:rPr>
        <w:object w:dxaOrig="460" w:dyaOrig="700">
          <v:shape id="_x0000_i1188" type="#_x0000_t75" style="width:23.25pt;height:35.25pt" o:ole="" fillcolor="window">
            <v:imagedata r:id="rId312" o:title=""/>
          </v:shape>
          <o:OLEObject Type="Embed" ProgID="Equation.3" ShapeID="_x0000_i1188" DrawAspect="Content" ObjectID="_1470643819" r:id="rId313"/>
        </w:object>
      </w:r>
      <w:r>
        <w:rPr>
          <w:lang w:val="en-US"/>
        </w:rPr>
        <w:t>I</w:t>
      </w:r>
      <w:r>
        <w:rPr>
          <w:vertAlign w:val="subscript"/>
          <w:lang w:val="en-US"/>
        </w:rPr>
        <w:t>m</w:t>
      </w:r>
      <w:r w:rsidRPr="008F3F4F">
        <w:t xml:space="preserve"> =</w:t>
      </w:r>
      <w:r>
        <w:rPr>
          <w:position w:val="-24"/>
          <w:lang w:val="en-US"/>
        </w:rPr>
        <w:object w:dxaOrig="279" w:dyaOrig="620">
          <v:shape id="_x0000_i1189" type="#_x0000_t75" style="width:14.25pt;height:30.75pt" o:ole="" fillcolor="window">
            <v:imagedata r:id="rId314" o:title=""/>
          </v:shape>
          <o:OLEObject Type="Embed" ProgID="Equation.3" ShapeID="_x0000_i1189" DrawAspect="Content" ObjectID="_1470643820" r:id="rId315"/>
        </w:object>
      </w:r>
      <w:r>
        <w:rPr>
          <w:position w:val="-26"/>
        </w:rPr>
        <w:object w:dxaOrig="460" w:dyaOrig="700">
          <v:shape id="_x0000_i1190" type="#_x0000_t75" style="width:23.25pt;height:35.25pt" o:ole="" fillcolor="window">
            <v:imagedata r:id="rId312" o:title=""/>
          </v:shape>
          <o:OLEObject Type="Embed" ProgID="Equation.3" ShapeID="_x0000_i1190" DrawAspect="Content" ObjectID="_1470643821" r:id="rId316"/>
        </w:object>
      </w:r>
      <w:r>
        <w:rPr>
          <w:lang w:val="en-US"/>
        </w:rPr>
        <w:t>U</w:t>
      </w:r>
      <w:r>
        <w:rPr>
          <w:vertAlign w:val="subscript"/>
          <w:lang w:val="en-US"/>
        </w:rPr>
        <w:t>m</w:t>
      </w:r>
      <w:r w:rsidRPr="008F3F4F">
        <w:t xml:space="preserve">= </w:t>
      </w:r>
      <w:r>
        <w:rPr>
          <w:lang w:val="en-US"/>
        </w:rPr>
        <w:t>Q</w:t>
      </w:r>
      <w:r w:rsidRPr="008F3F4F">
        <w:t xml:space="preserve"> </w:t>
      </w:r>
      <w:r>
        <w:rPr>
          <w:lang w:val="en-US"/>
        </w:rPr>
        <w:t>U</w:t>
      </w:r>
      <w:r>
        <w:rPr>
          <w:vertAlign w:val="subscript"/>
          <w:lang w:val="en-US"/>
        </w:rPr>
        <w:t>m</w:t>
      </w:r>
      <w:r>
        <w:tab/>
      </w:r>
      <w:r>
        <w:tab/>
        <w:t>(35)</w:t>
      </w:r>
    </w:p>
    <w:p w:rsidR="00E22DE4" w:rsidRDefault="00E22DE4" w:rsidP="00E22DE4">
      <w:pPr>
        <w:rPr>
          <w:snapToGrid w:val="0"/>
        </w:rPr>
      </w:pPr>
      <w:r>
        <w:rPr>
          <w:snapToGrid w:val="0"/>
        </w:rPr>
        <w:t xml:space="preserve">где </w:t>
      </w:r>
      <w:r>
        <w:rPr>
          <w:snapToGrid w:val="0"/>
          <w:lang w:val="en-US"/>
        </w:rPr>
        <w:t>Q</w:t>
      </w:r>
      <w:r w:rsidRPr="008F3F4F">
        <w:rPr>
          <w:i/>
          <w:snapToGrid w:val="0"/>
        </w:rPr>
        <w:t xml:space="preserve"> -</w:t>
      </w:r>
      <w:r>
        <w:rPr>
          <w:snapToGrid w:val="0"/>
        </w:rPr>
        <w:t xml:space="preserve"> добротность контура. </w:t>
      </w:r>
    </w:p>
    <w:p w:rsidR="00E22DE4" w:rsidRDefault="00E22DE4" w:rsidP="00E22DE4">
      <w:pPr>
        <w:rPr>
          <w:snapToGrid w:val="0"/>
        </w:rPr>
      </w:pPr>
      <w:r>
        <w:rPr>
          <w:snapToGrid w:val="0"/>
        </w:rPr>
        <w:t xml:space="preserve">     Так как доброт</w:t>
      </w:r>
      <w:r>
        <w:rPr>
          <w:snapToGrid w:val="0"/>
        </w:rPr>
        <w:softHyphen/>
        <w:t>ность обычных колебательных контуров больше един</w:t>
      </w:r>
      <w:r>
        <w:rPr>
          <w:snapToGrid w:val="0"/>
        </w:rPr>
        <w:t>и</w:t>
      </w:r>
      <w:r>
        <w:rPr>
          <w:snapToGrid w:val="0"/>
        </w:rPr>
        <w:t>цы, то напряжение как на катушке индуктивности, так и на конденсаторе прев</w:t>
      </w:r>
      <w:r>
        <w:rPr>
          <w:snapToGrid w:val="0"/>
        </w:rPr>
        <w:t>ы</w:t>
      </w:r>
      <w:r>
        <w:rPr>
          <w:snapToGrid w:val="0"/>
        </w:rPr>
        <w:t>шает напряжение, приложенное к цепи. Поэтому явление резонанса напряжений используется в технике для усиления колебания напряжения какой-либо определенной частоты. Например, в случае резонан</w:t>
      </w:r>
      <w:r>
        <w:rPr>
          <w:snapToGrid w:val="0"/>
        </w:rPr>
        <w:softHyphen/>
        <w:t>са на ко</w:t>
      </w:r>
      <w:r>
        <w:rPr>
          <w:snapToGrid w:val="0"/>
        </w:rPr>
        <w:t>н</w:t>
      </w:r>
      <w:r>
        <w:rPr>
          <w:snapToGrid w:val="0"/>
        </w:rPr>
        <w:t xml:space="preserve">денсаторе,  можно получить напряжение с амплитудой </w:t>
      </w:r>
      <w:r>
        <w:rPr>
          <w:snapToGrid w:val="0"/>
          <w:lang w:val="en-US"/>
        </w:rPr>
        <w:t>QU</w:t>
      </w:r>
      <w:r>
        <w:rPr>
          <w:snapToGrid w:val="0"/>
          <w:vertAlign w:val="subscript"/>
          <w:lang w:val="en-US"/>
        </w:rPr>
        <w:t>m</w:t>
      </w:r>
      <w:r>
        <w:rPr>
          <w:snapToGrid w:val="0"/>
        </w:rPr>
        <w:t xml:space="preserve"> </w:t>
      </w:r>
      <w:r w:rsidRPr="008F3F4F">
        <w:rPr>
          <w:snapToGrid w:val="0"/>
        </w:rPr>
        <w:t>(</w:t>
      </w:r>
      <w:r>
        <w:rPr>
          <w:snapToGrid w:val="0"/>
        </w:rPr>
        <w:t xml:space="preserve"> в данном</w:t>
      </w:r>
      <w:r w:rsidRPr="008F3F4F">
        <w:rPr>
          <w:snapToGrid w:val="0"/>
        </w:rPr>
        <w:t xml:space="preserve"> </w:t>
      </w:r>
      <w:r>
        <w:rPr>
          <w:snapToGrid w:val="0"/>
        </w:rPr>
        <w:t>случае</w:t>
      </w:r>
      <w:r w:rsidRPr="008F3F4F">
        <w:rPr>
          <w:snapToGrid w:val="0"/>
        </w:rPr>
        <w:t xml:space="preserve">   </w:t>
      </w:r>
      <w:r>
        <w:rPr>
          <w:snapToGrid w:val="0"/>
          <w:lang w:val="en-US"/>
        </w:rPr>
        <w:t>Q</w:t>
      </w:r>
      <w:r w:rsidRPr="008F3F4F">
        <w:rPr>
          <w:snapToGrid w:val="0"/>
        </w:rPr>
        <w:t xml:space="preserve"> - </w:t>
      </w:r>
      <w:r>
        <w:rPr>
          <w:snapToGrid w:val="0"/>
        </w:rPr>
        <w:t>до</w:t>
      </w:r>
      <w:r>
        <w:rPr>
          <w:snapToGrid w:val="0"/>
        </w:rPr>
        <w:t>б</w:t>
      </w:r>
      <w:r>
        <w:rPr>
          <w:snapToGrid w:val="0"/>
        </w:rPr>
        <w:t xml:space="preserve">ротность контура, которая может быть значительно больше </w:t>
      </w:r>
      <w:r>
        <w:rPr>
          <w:snapToGrid w:val="0"/>
          <w:lang w:val="en-US"/>
        </w:rPr>
        <w:t>U</w:t>
      </w:r>
      <w:r>
        <w:rPr>
          <w:snapToGrid w:val="0"/>
          <w:vertAlign w:val="subscript"/>
          <w:lang w:val="en-US"/>
        </w:rPr>
        <w:t>m</w:t>
      </w:r>
      <w:r>
        <w:rPr>
          <w:snapToGrid w:val="0"/>
        </w:rPr>
        <w:t>. Это</w:t>
      </w:r>
      <w:r w:rsidRPr="008F3F4F">
        <w:rPr>
          <w:snapToGrid w:val="0"/>
        </w:rPr>
        <w:t xml:space="preserve">  </w:t>
      </w:r>
      <w:r>
        <w:rPr>
          <w:snapToGrid w:val="0"/>
        </w:rPr>
        <w:t>усиление напряжения возможно только для узкого интервала ча</w:t>
      </w:r>
      <w:r>
        <w:rPr>
          <w:snapToGrid w:val="0"/>
        </w:rPr>
        <w:t>с</w:t>
      </w:r>
      <w:r>
        <w:rPr>
          <w:snapToGrid w:val="0"/>
        </w:rPr>
        <w:t>тот вблизи резонанс</w:t>
      </w:r>
      <w:r>
        <w:rPr>
          <w:snapToGrid w:val="0"/>
        </w:rPr>
        <w:softHyphen/>
        <w:t>ной частоты контура, что позволяет выделить из мн</w:t>
      </w:r>
      <w:r>
        <w:rPr>
          <w:snapToGrid w:val="0"/>
        </w:rPr>
        <w:t>о</w:t>
      </w:r>
      <w:r>
        <w:rPr>
          <w:snapToGrid w:val="0"/>
        </w:rPr>
        <w:t>гих сигналов одно колебание определенной частоты, т. е. на радиоприе</w:t>
      </w:r>
      <w:r>
        <w:rPr>
          <w:snapToGrid w:val="0"/>
        </w:rPr>
        <w:t>м</w:t>
      </w:r>
      <w:r>
        <w:rPr>
          <w:snapToGrid w:val="0"/>
        </w:rPr>
        <w:t>нике настроиться на нужную длину волны. Явление резонанса напряжений необходимо учитывать при расчете изоляции элект</w:t>
      </w:r>
      <w:r>
        <w:rPr>
          <w:snapToGrid w:val="0"/>
        </w:rPr>
        <w:softHyphen/>
        <w:t>рических линий, соде</w:t>
      </w:r>
      <w:r>
        <w:rPr>
          <w:snapToGrid w:val="0"/>
        </w:rPr>
        <w:t>р</w:t>
      </w:r>
      <w:r>
        <w:rPr>
          <w:snapToGrid w:val="0"/>
        </w:rPr>
        <w:t>жащих конденсаторы и катушки индуктивности, так как иначе может н</w:t>
      </w:r>
      <w:r>
        <w:rPr>
          <w:snapToGrid w:val="0"/>
        </w:rPr>
        <w:t>а</w:t>
      </w:r>
      <w:r>
        <w:rPr>
          <w:snapToGrid w:val="0"/>
        </w:rPr>
        <w:t>блюдаться их пробой.</w:t>
      </w:r>
    </w:p>
    <w:p w:rsidR="00E22DE4" w:rsidRDefault="00E22DE4" w:rsidP="00E22DE4">
      <w:pPr>
        <w:rPr>
          <w:snapToGrid w:val="0"/>
        </w:rPr>
      </w:pPr>
    </w:p>
    <w:p w:rsidR="00E22DE4" w:rsidRPr="006F2D82" w:rsidRDefault="00E22DE4" w:rsidP="00E22DE4">
      <w:pPr>
        <w:pStyle w:val="3"/>
        <w:numPr>
          <w:ilvl w:val="0"/>
          <w:numId w:val="0"/>
        </w:numPr>
        <w:rPr>
          <w:b/>
          <w:bCs/>
        </w:rPr>
      </w:pPr>
      <w:bookmarkStart w:id="14" w:name="_Toc199158823"/>
      <w:r w:rsidRPr="006F2D82">
        <w:rPr>
          <w:b/>
          <w:bCs/>
        </w:rPr>
        <w:t>4.15.5 Мощность, выделяемая в цепи переменного тока</w:t>
      </w:r>
      <w:bookmarkEnd w:id="14"/>
    </w:p>
    <w:p w:rsidR="00E22DE4" w:rsidRDefault="00E22DE4" w:rsidP="00E22DE4">
      <w:pPr>
        <w:rPr>
          <w:snapToGrid w:val="0"/>
        </w:rPr>
      </w:pPr>
    </w:p>
    <w:p w:rsidR="00E22DE4" w:rsidRPr="008F3F4F" w:rsidRDefault="00E22DE4" w:rsidP="00E22DE4">
      <w:pPr>
        <w:rPr>
          <w:snapToGrid w:val="0"/>
          <w:lang w:val="en-US"/>
        </w:rPr>
      </w:pPr>
      <w:r>
        <w:rPr>
          <w:snapToGrid w:val="0"/>
        </w:rPr>
        <w:t xml:space="preserve">Мгновенное значение мощности переменного тока равно произведению мгновенных значений напряжения и силы тока.  </w:t>
      </w:r>
      <w:r>
        <w:rPr>
          <w:snapToGrid w:val="0"/>
          <w:lang w:val="en-US"/>
        </w:rPr>
        <w:t>P(t) = U(t)I(t)</w:t>
      </w:r>
      <w:r w:rsidRPr="008F3F4F">
        <w:rPr>
          <w:snapToGrid w:val="0"/>
          <w:lang w:val="en-US"/>
        </w:rPr>
        <w:t xml:space="preserve">,  </w:t>
      </w:r>
      <w:r>
        <w:rPr>
          <w:snapToGrid w:val="0"/>
        </w:rPr>
        <w:t>где</w:t>
      </w:r>
      <w:r w:rsidRPr="008F3F4F">
        <w:rPr>
          <w:snapToGrid w:val="0"/>
          <w:lang w:val="en-US"/>
        </w:rPr>
        <w:t xml:space="preserve"> </w:t>
      </w:r>
    </w:p>
    <w:p w:rsidR="00E22DE4" w:rsidRPr="008F3F4F" w:rsidRDefault="00E22DE4" w:rsidP="00E22DE4">
      <w:pPr>
        <w:rPr>
          <w:snapToGrid w:val="0"/>
          <w:lang w:val="en-US"/>
        </w:rPr>
      </w:pPr>
      <w:r>
        <w:rPr>
          <w:snapToGrid w:val="0"/>
          <w:lang w:val="en-US"/>
        </w:rPr>
        <w:t>U(t) =U</w:t>
      </w:r>
      <w:r>
        <w:rPr>
          <w:snapToGrid w:val="0"/>
          <w:vertAlign w:val="subscript"/>
          <w:lang w:val="en-US"/>
        </w:rPr>
        <w:t>m</w:t>
      </w:r>
      <w:r>
        <w:rPr>
          <w:snapToGrid w:val="0"/>
          <w:lang w:val="en-US"/>
        </w:rPr>
        <w:t>cos</w:t>
      </w:r>
      <w:r>
        <w:rPr>
          <w:snapToGrid w:val="0"/>
          <w:lang w:val="en-US"/>
        </w:rPr>
        <w:sym w:font="Symbol" w:char="F077"/>
      </w:r>
      <w:r>
        <w:rPr>
          <w:snapToGrid w:val="0"/>
          <w:lang w:val="en-US"/>
        </w:rPr>
        <w:t>t, I(t)  = I</w:t>
      </w:r>
      <w:r>
        <w:rPr>
          <w:snapToGrid w:val="0"/>
          <w:vertAlign w:val="subscript"/>
          <w:lang w:val="en-US"/>
        </w:rPr>
        <w:t>m</w:t>
      </w:r>
      <w:r>
        <w:rPr>
          <w:snapToGrid w:val="0"/>
          <w:lang w:val="en-US"/>
        </w:rPr>
        <w:t>cos(</w:t>
      </w:r>
      <w:r>
        <w:rPr>
          <w:snapToGrid w:val="0"/>
          <w:lang w:val="en-US"/>
        </w:rPr>
        <w:sym w:font="Symbol" w:char="F077"/>
      </w:r>
      <w:r>
        <w:rPr>
          <w:snapToGrid w:val="0"/>
          <w:lang w:val="en-US"/>
        </w:rPr>
        <w:t>t-</w:t>
      </w:r>
      <w:r>
        <w:rPr>
          <w:snapToGrid w:val="0"/>
          <w:lang w:val="en-US"/>
        </w:rPr>
        <w:sym w:font="Symbol" w:char="F06A"/>
      </w:r>
      <w:r>
        <w:rPr>
          <w:snapToGrid w:val="0"/>
          <w:lang w:val="en-US"/>
        </w:rPr>
        <w:t xml:space="preserve">). </w:t>
      </w:r>
      <w:r>
        <w:rPr>
          <w:snapToGrid w:val="0"/>
        </w:rPr>
        <w:t>Раскрыв</w:t>
      </w:r>
      <w:r w:rsidRPr="008F3F4F">
        <w:rPr>
          <w:snapToGrid w:val="0"/>
          <w:lang w:val="en-US"/>
        </w:rPr>
        <w:t xml:space="preserve"> </w:t>
      </w:r>
      <w:r>
        <w:rPr>
          <w:snapToGrid w:val="0"/>
          <w:lang w:val="en-US"/>
        </w:rPr>
        <w:t>cos(</w:t>
      </w:r>
      <w:r>
        <w:rPr>
          <w:snapToGrid w:val="0"/>
          <w:lang w:val="en-US"/>
        </w:rPr>
        <w:sym w:font="Symbol" w:char="F077"/>
      </w:r>
      <w:r>
        <w:rPr>
          <w:snapToGrid w:val="0"/>
          <w:lang w:val="en-US"/>
        </w:rPr>
        <w:t>t-</w:t>
      </w:r>
      <w:r>
        <w:rPr>
          <w:snapToGrid w:val="0"/>
          <w:lang w:val="en-US"/>
        </w:rPr>
        <w:sym w:font="Symbol" w:char="F06A"/>
      </w:r>
      <w:r>
        <w:rPr>
          <w:snapToGrid w:val="0"/>
          <w:lang w:val="en-US"/>
        </w:rPr>
        <w:t xml:space="preserve">),  </w:t>
      </w:r>
      <w:r>
        <w:rPr>
          <w:snapToGrid w:val="0"/>
        </w:rPr>
        <w:t>получим</w:t>
      </w:r>
    </w:p>
    <w:p w:rsidR="00E22DE4" w:rsidRPr="008F3F4F" w:rsidRDefault="00E22DE4" w:rsidP="00E22DE4">
      <w:pPr>
        <w:rPr>
          <w:snapToGrid w:val="0"/>
          <w:lang w:val="en-US"/>
        </w:rPr>
      </w:pPr>
      <w:r w:rsidRPr="008F3F4F">
        <w:rPr>
          <w:snapToGrid w:val="0"/>
          <w:lang w:val="en-US"/>
        </w:rPr>
        <w:tab/>
      </w:r>
      <w:r>
        <w:rPr>
          <w:snapToGrid w:val="0"/>
          <w:lang w:val="en-US"/>
        </w:rPr>
        <w:t>P(t) = I</w:t>
      </w:r>
      <w:r>
        <w:rPr>
          <w:snapToGrid w:val="0"/>
          <w:vertAlign w:val="subscript"/>
          <w:lang w:val="en-US"/>
        </w:rPr>
        <w:t>m</w:t>
      </w:r>
      <w:r>
        <w:rPr>
          <w:snapToGrid w:val="0"/>
          <w:lang w:val="en-US"/>
        </w:rPr>
        <w:t>U</w:t>
      </w:r>
      <w:r>
        <w:rPr>
          <w:snapToGrid w:val="0"/>
          <w:vertAlign w:val="subscript"/>
          <w:lang w:val="en-US"/>
        </w:rPr>
        <w:t>m</w:t>
      </w:r>
      <w:r>
        <w:rPr>
          <w:snapToGrid w:val="0"/>
          <w:lang w:val="en-US"/>
        </w:rPr>
        <w:t xml:space="preserve"> cos(</w:t>
      </w:r>
      <w:r>
        <w:rPr>
          <w:snapToGrid w:val="0"/>
          <w:lang w:val="en-US"/>
        </w:rPr>
        <w:sym w:font="Symbol" w:char="F077"/>
      </w:r>
      <w:r>
        <w:rPr>
          <w:snapToGrid w:val="0"/>
          <w:lang w:val="en-US"/>
        </w:rPr>
        <w:t>t-</w:t>
      </w:r>
      <w:r>
        <w:rPr>
          <w:snapToGrid w:val="0"/>
          <w:lang w:val="en-US"/>
        </w:rPr>
        <w:sym w:font="Symbol" w:char="F06A"/>
      </w:r>
      <w:r>
        <w:rPr>
          <w:snapToGrid w:val="0"/>
          <w:lang w:val="en-US"/>
        </w:rPr>
        <w:t>)cos</w:t>
      </w:r>
      <w:r>
        <w:rPr>
          <w:snapToGrid w:val="0"/>
          <w:lang w:val="en-US"/>
        </w:rPr>
        <w:sym w:font="Symbol" w:char="F077"/>
      </w:r>
      <w:r>
        <w:rPr>
          <w:snapToGrid w:val="0"/>
          <w:lang w:val="en-US"/>
        </w:rPr>
        <w:t>t = I</w:t>
      </w:r>
      <w:r>
        <w:rPr>
          <w:snapToGrid w:val="0"/>
          <w:vertAlign w:val="subscript"/>
          <w:lang w:val="en-US"/>
        </w:rPr>
        <w:t>m</w:t>
      </w:r>
      <w:r>
        <w:rPr>
          <w:snapToGrid w:val="0"/>
          <w:lang w:val="en-US"/>
        </w:rPr>
        <w:t>U</w:t>
      </w:r>
      <w:r>
        <w:rPr>
          <w:snapToGrid w:val="0"/>
          <w:vertAlign w:val="subscript"/>
          <w:lang w:val="en-US"/>
        </w:rPr>
        <w:t>m</w:t>
      </w:r>
      <w:r>
        <w:rPr>
          <w:snapToGrid w:val="0"/>
          <w:lang w:val="en-US"/>
        </w:rPr>
        <w:t>(cos</w:t>
      </w:r>
      <w:r>
        <w:rPr>
          <w:snapToGrid w:val="0"/>
          <w:vertAlign w:val="superscript"/>
          <w:lang w:val="en-US"/>
        </w:rPr>
        <w:t>2</w:t>
      </w:r>
      <w:r>
        <w:rPr>
          <w:snapToGrid w:val="0"/>
          <w:lang w:val="en-US"/>
        </w:rPr>
        <w:sym w:font="Symbol" w:char="F077"/>
      </w:r>
      <w:r>
        <w:rPr>
          <w:snapToGrid w:val="0"/>
          <w:lang w:val="en-US"/>
        </w:rPr>
        <w:t>t cos</w:t>
      </w:r>
      <w:r>
        <w:rPr>
          <w:snapToGrid w:val="0"/>
          <w:lang w:val="en-US"/>
        </w:rPr>
        <w:sym w:font="Symbol" w:char="F06A"/>
      </w:r>
      <w:r>
        <w:rPr>
          <w:snapToGrid w:val="0"/>
          <w:lang w:val="en-US"/>
        </w:rPr>
        <w:t xml:space="preserve"> + sin</w:t>
      </w:r>
      <w:r>
        <w:rPr>
          <w:snapToGrid w:val="0"/>
          <w:lang w:val="en-US"/>
        </w:rPr>
        <w:sym w:font="Symbol" w:char="F077"/>
      </w:r>
      <w:r>
        <w:rPr>
          <w:snapToGrid w:val="0"/>
          <w:lang w:val="en-US"/>
        </w:rPr>
        <w:t>tcos</w:t>
      </w:r>
      <w:r>
        <w:rPr>
          <w:snapToGrid w:val="0"/>
          <w:lang w:val="en-US"/>
        </w:rPr>
        <w:sym w:font="Symbol" w:char="F077"/>
      </w:r>
      <w:r>
        <w:rPr>
          <w:snapToGrid w:val="0"/>
          <w:lang w:val="en-US"/>
        </w:rPr>
        <w:t>tsin</w:t>
      </w:r>
      <w:r>
        <w:rPr>
          <w:snapToGrid w:val="0"/>
          <w:lang w:val="en-US"/>
        </w:rPr>
        <w:sym w:font="Symbol" w:char="F06A"/>
      </w:r>
      <w:r>
        <w:rPr>
          <w:snapToGrid w:val="0"/>
          <w:lang w:val="en-US"/>
        </w:rPr>
        <w:t>)</w:t>
      </w:r>
    </w:p>
    <w:p w:rsidR="00E22DE4" w:rsidRPr="008F3F4F" w:rsidRDefault="00E22DE4" w:rsidP="00E22DE4">
      <w:pPr>
        <w:rPr>
          <w:snapToGrid w:val="0"/>
        </w:rPr>
      </w:pPr>
      <w:r>
        <w:rPr>
          <w:snapToGrid w:val="0"/>
        </w:rPr>
        <w:lastRenderedPageBreak/>
        <w:t xml:space="preserve">Практический интерес представляет не мгновенное значение мощности, а ее среднее значение за период колебания. Учитывая, что </w:t>
      </w:r>
      <w:r>
        <w:rPr>
          <w:snapToGrid w:val="0"/>
        </w:rPr>
        <w:sym w:font="Symbol" w:char="F03C"/>
      </w:r>
      <w:r w:rsidRPr="008F3F4F">
        <w:rPr>
          <w:snapToGrid w:val="0"/>
        </w:rPr>
        <w:t xml:space="preserve"> </w:t>
      </w:r>
      <w:r>
        <w:rPr>
          <w:snapToGrid w:val="0"/>
          <w:lang w:val="en-US"/>
        </w:rPr>
        <w:t>cos</w:t>
      </w:r>
      <w:r w:rsidRPr="008F3F4F">
        <w:rPr>
          <w:snapToGrid w:val="0"/>
          <w:vertAlign w:val="superscript"/>
        </w:rPr>
        <w:t>2</w:t>
      </w:r>
      <w:r>
        <w:rPr>
          <w:snapToGrid w:val="0"/>
          <w:lang w:val="en-US"/>
        </w:rPr>
        <w:sym w:font="Symbol" w:char="F077"/>
      </w:r>
      <w:r>
        <w:rPr>
          <w:snapToGrid w:val="0"/>
          <w:lang w:val="en-US"/>
        </w:rPr>
        <w:t>t</w:t>
      </w:r>
      <w:r w:rsidRPr="008F3F4F">
        <w:rPr>
          <w:snapToGrid w:val="0"/>
        </w:rPr>
        <w:t xml:space="preserve"> </w:t>
      </w:r>
      <w:r>
        <w:rPr>
          <w:snapToGrid w:val="0"/>
        </w:rPr>
        <w:sym w:font="Symbol" w:char="F03E"/>
      </w:r>
      <w:r w:rsidRPr="008F3F4F">
        <w:rPr>
          <w:snapToGrid w:val="0"/>
        </w:rPr>
        <w:t xml:space="preserve"> =1/2</w:t>
      </w:r>
      <w:r>
        <w:rPr>
          <w:i/>
          <w:snapToGrid w:val="0"/>
        </w:rPr>
        <w:t>,</w:t>
      </w:r>
      <w:r>
        <w:rPr>
          <w:snapToGrid w:val="0"/>
        </w:rPr>
        <w:t xml:space="preserve"> </w:t>
      </w:r>
      <w:r w:rsidRPr="008F3F4F">
        <w:rPr>
          <w:snapToGrid w:val="0"/>
        </w:rPr>
        <w:tab/>
      </w:r>
      <w:r w:rsidRPr="008F3F4F">
        <w:rPr>
          <w:snapToGrid w:val="0"/>
        </w:rPr>
        <w:tab/>
      </w:r>
      <w:r>
        <w:rPr>
          <w:snapToGrid w:val="0"/>
          <w:lang w:val="en-US"/>
        </w:rPr>
        <w:t>sin</w:t>
      </w:r>
      <w:r>
        <w:rPr>
          <w:snapToGrid w:val="0"/>
          <w:lang w:val="en-US"/>
        </w:rPr>
        <w:sym w:font="Symbol" w:char="F077"/>
      </w:r>
      <w:r>
        <w:rPr>
          <w:snapToGrid w:val="0"/>
          <w:lang w:val="en-US"/>
        </w:rPr>
        <w:t>t</w:t>
      </w:r>
      <w:r w:rsidRPr="008F3F4F">
        <w:rPr>
          <w:snapToGrid w:val="0"/>
          <w:vertAlign w:val="superscript"/>
        </w:rPr>
        <w:t>.</w:t>
      </w:r>
      <w:r>
        <w:rPr>
          <w:snapToGrid w:val="0"/>
          <w:lang w:val="en-US"/>
        </w:rPr>
        <w:t>cos</w:t>
      </w:r>
      <w:r>
        <w:rPr>
          <w:snapToGrid w:val="0"/>
          <w:lang w:val="en-US"/>
        </w:rPr>
        <w:sym w:font="Symbol" w:char="F077"/>
      </w:r>
      <w:r>
        <w:rPr>
          <w:snapToGrid w:val="0"/>
          <w:lang w:val="en-US"/>
        </w:rPr>
        <w:t>t</w:t>
      </w:r>
      <w:r w:rsidRPr="008F3F4F">
        <w:rPr>
          <w:snapToGrid w:val="0"/>
        </w:rPr>
        <w:t xml:space="preserve"> </w:t>
      </w:r>
      <w:r>
        <w:rPr>
          <w:snapToGrid w:val="0"/>
        </w:rPr>
        <w:t>= 0, получим</w:t>
      </w:r>
      <w:r w:rsidRPr="008F3F4F">
        <w:rPr>
          <w:snapToGrid w:val="0"/>
        </w:rPr>
        <w:t xml:space="preserve">  </w:t>
      </w:r>
      <w:r>
        <w:rPr>
          <w:snapToGrid w:val="0"/>
          <w:lang w:val="en-US"/>
        </w:rPr>
        <w:sym w:font="Symbol" w:char="F03C"/>
      </w:r>
      <w:r>
        <w:rPr>
          <w:snapToGrid w:val="0"/>
          <w:lang w:val="en-US"/>
        </w:rPr>
        <w:t>P</w:t>
      </w:r>
      <w:r>
        <w:rPr>
          <w:snapToGrid w:val="0"/>
          <w:lang w:val="en-US"/>
        </w:rPr>
        <w:sym w:font="Symbol" w:char="F03E"/>
      </w:r>
      <w:r w:rsidRPr="008F3F4F">
        <w:rPr>
          <w:snapToGrid w:val="0"/>
        </w:rPr>
        <w:t xml:space="preserve"> = </w:t>
      </w:r>
      <w:r>
        <w:rPr>
          <w:snapToGrid w:val="0"/>
          <w:position w:val="-24"/>
          <w:lang w:val="en-US"/>
        </w:rPr>
        <w:object w:dxaOrig="240" w:dyaOrig="620">
          <v:shape id="_x0000_i1191" type="#_x0000_t75" style="width:12pt;height:30.75pt" o:ole="" fillcolor="window">
            <v:imagedata r:id="rId317" o:title=""/>
          </v:shape>
          <o:OLEObject Type="Embed" ProgID="Equation.3" ShapeID="_x0000_i1191" DrawAspect="Content" ObjectID="_1470643822" r:id="rId318"/>
        </w:object>
      </w:r>
      <w:r w:rsidRPr="008F3F4F">
        <w:rPr>
          <w:snapToGrid w:val="0"/>
        </w:rPr>
        <w:t xml:space="preserve"> </w:t>
      </w:r>
      <w:r>
        <w:rPr>
          <w:snapToGrid w:val="0"/>
          <w:lang w:val="en-US"/>
        </w:rPr>
        <w:t>I</w:t>
      </w:r>
      <w:r>
        <w:rPr>
          <w:snapToGrid w:val="0"/>
          <w:vertAlign w:val="subscript"/>
          <w:lang w:val="en-US"/>
        </w:rPr>
        <w:t>m</w:t>
      </w:r>
      <w:r>
        <w:rPr>
          <w:snapToGrid w:val="0"/>
          <w:lang w:val="en-US"/>
        </w:rPr>
        <w:t>U</w:t>
      </w:r>
      <w:r>
        <w:rPr>
          <w:snapToGrid w:val="0"/>
          <w:vertAlign w:val="subscript"/>
          <w:lang w:val="en-US"/>
        </w:rPr>
        <w:t>m</w:t>
      </w:r>
      <w:r w:rsidRPr="008F3F4F">
        <w:rPr>
          <w:snapToGrid w:val="0"/>
        </w:rPr>
        <w:t xml:space="preserve"> </w:t>
      </w:r>
      <w:r>
        <w:rPr>
          <w:snapToGrid w:val="0"/>
          <w:lang w:val="en-US"/>
        </w:rPr>
        <w:t>cos</w:t>
      </w:r>
      <w:r>
        <w:rPr>
          <w:snapToGrid w:val="0"/>
          <w:lang w:val="en-US"/>
        </w:rPr>
        <w:sym w:font="Symbol" w:char="F06A"/>
      </w:r>
      <w:r w:rsidRPr="008F3F4F">
        <w:rPr>
          <w:snapToGrid w:val="0"/>
        </w:rPr>
        <w:t xml:space="preserve">     (</w:t>
      </w:r>
      <w:r>
        <w:rPr>
          <w:snapToGrid w:val="0"/>
        </w:rPr>
        <w:t>3</w:t>
      </w:r>
      <w:r w:rsidRPr="008F3F4F">
        <w:rPr>
          <w:snapToGrid w:val="0"/>
        </w:rPr>
        <w:t>6)</w:t>
      </w:r>
    </w:p>
    <w:p w:rsidR="00E22DE4" w:rsidRPr="008F3F4F" w:rsidRDefault="00E22DE4" w:rsidP="00E22DE4">
      <w:pPr>
        <w:rPr>
          <w:snapToGrid w:val="0"/>
          <w:vertAlign w:val="subscript"/>
        </w:rPr>
      </w:pPr>
      <w:r>
        <w:rPr>
          <w:snapToGrid w:val="0"/>
        </w:rPr>
        <w:t xml:space="preserve">Из векторной диаграммы (см. рис. 19) следует, что </w:t>
      </w:r>
      <w:r>
        <w:rPr>
          <w:snapToGrid w:val="0"/>
          <w:lang w:val="en-US"/>
        </w:rPr>
        <w:t>U</w:t>
      </w:r>
      <w:r>
        <w:rPr>
          <w:snapToGrid w:val="0"/>
          <w:vertAlign w:val="subscript"/>
          <w:lang w:val="en-US"/>
        </w:rPr>
        <w:t>m</w:t>
      </w:r>
      <w:r>
        <w:rPr>
          <w:snapToGrid w:val="0"/>
          <w:lang w:val="en-US"/>
        </w:rPr>
        <w:t>cos</w:t>
      </w:r>
      <w:r>
        <w:rPr>
          <w:snapToGrid w:val="0"/>
          <w:lang w:val="en-US"/>
        </w:rPr>
        <w:sym w:font="Symbol" w:char="F06A"/>
      </w:r>
      <w:r w:rsidRPr="008F3F4F">
        <w:rPr>
          <w:snapToGrid w:val="0"/>
        </w:rPr>
        <w:t xml:space="preserve"> =</w:t>
      </w:r>
      <w:r>
        <w:rPr>
          <w:snapToGrid w:val="0"/>
          <w:lang w:val="en-US"/>
        </w:rPr>
        <w:t>RI</w:t>
      </w:r>
      <w:r>
        <w:rPr>
          <w:snapToGrid w:val="0"/>
          <w:vertAlign w:val="subscript"/>
          <w:lang w:val="en-US"/>
        </w:rPr>
        <w:t>m</w:t>
      </w:r>
      <w:r w:rsidRPr="008F3F4F">
        <w:rPr>
          <w:snapToGrid w:val="0"/>
          <w:vertAlign w:val="subscript"/>
        </w:rPr>
        <w:t xml:space="preserve">. </w:t>
      </w:r>
    </w:p>
    <w:p w:rsidR="00E22DE4" w:rsidRDefault="00E22DE4" w:rsidP="00E22DE4">
      <w:pPr>
        <w:rPr>
          <w:snapToGrid w:val="0"/>
        </w:rPr>
      </w:pPr>
      <w:r>
        <w:rPr>
          <w:snapToGrid w:val="0"/>
        </w:rPr>
        <w:t xml:space="preserve"> Поэтому</w:t>
      </w:r>
      <w:r w:rsidRPr="008F3F4F">
        <w:rPr>
          <w:snapToGrid w:val="0"/>
        </w:rPr>
        <w:t xml:space="preserve">   </w:t>
      </w:r>
      <w:r w:rsidRPr="009A7F30">
        <w:rPr>
          <w:position w:val="-26"/>
        </w:rPr>
        <w:object w:dxaOrig="1560" w:dyaOrig="700">
          <v:shape id="_x0000_i1192" type="#_x0000_t75" style="width:78pt;height:35.25pt" o:ole="">
            <v:imagedata r:id="rId319" o:title=""/>
          </v:shape>
          <o:OLEObject Type="Embed" ProgID="Equation.3" ShapeID="_x0000_i1192" DrawAspect="Content" ObjectID="_1470643823" r:id="rId320"/>
        </w:object>
      </w:r>
      <w:r w:rsidRPr="008F3F4F">
        <w:rPr>
          <w:snapToGrid w:val="0"/>
        </w:rPr>
        <w:t xml:space="preserve">.   </w:t>
      </w:r>
      <w:r>
        <w:rPr>
          <w:snapToGrid w:val="0"/>
        </w:rPr>
        <w:t xml:space="preserve">Такую же мощность развивает постоянный ток </w:t>
      </w:r>
      <w:r w:rsidRPr="008F3F4F">
        <w:rPr>
          <w:snapToGrid w:val="0"/>
        </w:rPr>
        <w:t xml:space="preserve">       </w:t>
      </w:r>
      <w:r w:rsidRPr="009A7F30">
        <w:rPr>
          <w:position w:val="-32"/>
        </w:rPr>
        <w:object w:dxaOrig="859" w:dyaOrig="780">
          <v:shape id="_x0000_i1193" type="#_x0000_t75" style="width:42.75pt;height:39pt" o:ole="">
            <v:imagedata r:id="rId321" o:title=""/>
          </v:shape>
          <o:OLEObject Type="Embed" ProgID="Equation.3" ShapeID="_x0000_i1193" DrawAspect="Content" ObjectID="_1470643824" r:id="rId322"/>
        </w:object>
      </w:r>
      <w:r>
        <w:rPr>
          <w:snapToGrid w:val="0"/>
        </w:rPr>
        <w:t>. Величины</w:t>
      </w:r>
      <w:r w:rsidRPr="007C5E33">
        <w:rPr>
          <w:snapToGrid w:val="0"/>
        </w:rPr>
        <w:t xml:space="preserve">  </w:t>
      </w:r>
      <w:r>
        <w:rPr>
          <w:snapToGrid w:val="0"/>
          <w:lang w:val="en-US"/>
        </w:rPr>
        <w:t>I</w:t>
      </w:r>
      <w:r w:rsidRPr="007C5E33">
        <w:rPr>
          <w:snapToGrid w:val="0"/>
        </w:rPr>
        <w:t xml:space="preserve"> = </w:t>
      </w:r>
      <w:r>
        <w:rPr>
          <w:snapToGrid w:val="0"/>
          <w:lang w:val="en-US"/>
        </w:rPr>
        <w:t>I</w:t>
      </w:r>
      <w:r>
        <w:rPr>
          <w:snapToGrid w:val="0"/>
          <w:vertAlign w:val="subscript"/>
          <w:lang w:val="en-US"/>
        </w:rPr>
        <w:t>m</w:t>
      </w:r>
      <w:r w:rsidRPr="007C5E33">
        <w:rPr>
          <w:snapToGrid w:val="0"/>
        </w:rPr>
        <w:t>/</w:t>
      </w:r>
      <w:r>
        <w:rPr>
          <w:snapToGrid w:val="0"/>
          <w:position w:val="-6"/>
          <w:lang w:val="en-US"/>
        </w:rPr>
        <w:object w:dxaOrig="380" w:dyaOrig="340">
          <v:shape id="_x0000_i1194" type="#_x0000_t75" style="width:18.75pt;height:17.25pt" o:ole="" fillcolor="window">
            <v:imagedata r:id="rId323" o:title=""/>
          </v:shape>
          <o:OLEObject Type="Embed" ProgID="Equation.3" ShapeID="_x0000_i1194" DrawAspect="Content" ObjectID="_1470643825" r:id="rId324"/>
        </w:object>
      </w:r>
      <w:r w:rsidRPr="007C5E33">
        <w:rPr>
          <w:snapToGrid w:val="0"/>
        </w:rPr>
        <w:t xml:space="preserve">, </w:t>
      </w:r>
      <w:r>
        <w:rPr>
          <w:snapToGrid w:val="0"/>
          <w:lang w:val="en-US"/>
        </w:rPr>
        <w:t>U</w:t>
      </w:r>
      <w:r w:rsidRPr="007C5E33">
        <w:rPr>
          <w:snapToGrid w:val="0"/>
        </w:rPr>
        <w:t xml:space="preserve"> = </w:t>
      </w:r>
      <w:r>
        <w:rPr>
          <w:snapToGrid w:val="0"/>
          <w:lang w:val="en-US"/>
        </w:rPr>
        <w:t>U</w:t>
      </w:r>
      <w:r>
        <w:rPr>
          <w:snapToGrid w:val="0"/>
          <w:vertAlign w:val="subscript"/>
          <w:lang w:val="en-US"/>
        </w:rPr>
        <w:t>m</w:t>
      </w:r>
      <w:r w:rsidRPr="007C5E33">
        <w:rPr>
          <w:snapToGrid w:val="0"/>
        </w:rPr>
        <w:t>/</w:t>
      </w:r>
      <w:r>
        <w:rPr>
          <w:snapToGrid w:val="0"/>
          <w:position w:val="-6"/>
          <w:lang w:val="en-US"/>
        </w:rPr>
        <w:object w:dxaOrig="380" w:dyaOrig="340">
          <v:shape id="_x0000_i1195" type="#_x0000_t75" style="width:18.75pt;height:17.25pt" o:ole="" fillcolor="window">
            <v:imagedata r:id="rId323" o:title=""/>
          </v:shape>
          <o:OLEObject Type="Embed" ProgID="Equation.3" ShapeID="_x0000_i1195" DrawAspect="Content" ObjectID="_1470643826" r:id="rId325"/>
        </w:object>
      </w:r>
      <w:r w:rsidRPr="007C5E33">
        <w:rPr>
          <w:snapToGrid w:val="0"/>
        </w:rPr>
        <w:t xml:space="preserve">  </w:t>
      </w:r>
      <w:r>
        <w:t>называются соответственно действующими (или эффективными) значениями тока и на</w:t>
      </w:r>
      <w:r>
        <w:softHyphen/>
        <w:t>пряжения. Все а</w:t>
      </w:r>
      <w:r>
        <w:t>м</w:t>
      </w:r>
      <w:r>
        <w:t xml:space="preserve">перметры и вольтметры градуируются по действующим значениям тока и напряжения.  </w:t>
      </w:r>
      <w:r>
        <w:rPr>
          <w:snapToGrid w:val="0"/>
        </w:rPr>
        <w:t>Учитывая действующие значения тока и напряжения, выр</w:t>
      </w:r>
      <w:r>
        <w:rPr>
          <w:snapToGrid w:val="0"/>
        </w:rPr>
        <w:t>а</w:t>
      </w:r>
      <w:r>
        <w:rPr>
          <w:snapToGrid w:val="0"/>
        </w:rPr>
        <w:t xml:space="preserve">жение средней мощности можно записать в виде </w:t>
      </w:r>
    </w:p>
    <w:p w:rsidR="00E22DE4" w:rsidRPr="008F3F4F" w:rsidRDefault="00E22DE4" w:rsidP="00E22DE4">
      <w:pPr>
        <w:ind w:left="2124" w:firstLine="708"/>
        <w:rPr>
          <w:snapToGrid w:val="0"/>
        </w:rPr>
      </w:pPr>
      <w:r w:rsidRPr="00DE7A3B">
        <w:rPr>
          <w:position w:val="-10"/>
        </w:rPr>
        <w:object w:dxaOrig="1840" w:dyaOrig="340">
          <v:shape id="_x0000_i1196" type="#_x0000_t75" style="width:92.25pt;height:17.25pt" o:ole="">
            <v:imagedata r:id="rId326" o:title=""/>
          </v:shape>
          <o:OLEObject Type="Embed" ProgID="Equation.3" ShapeID="_x0000_i1196" DrawAspect="Content" ObjectID="_1470643827" r:id="rId327"/>
        </w:object>
      </w:r>
      <w:r>
        <w:t xml:space="preserve"> </w:t>
      </w:r>
      <w:r w:rsidRPr="008F3F4F">
        <w:rPr>
          <w:snapToGrid w:val="0"/>
        </w:rPr>
        <w:t xml:space="preserve">   (</w:t>
      </w:r>
      <w:r>
        <w:rPr>
          <w:snapToGrid w:val="0"/>
        </w:rPr>
        <w:t>37</w:t>
      </w:r>
      <w:r w:rsidRPr="008F3F4F">
        <w:rPr>
          <w:snapToGrid w:val="0"/>
        </w:rPr>
        <w:t>)</w:t>
      </w:r>
    </w:p>
    <w:p w:rsidR="00E22DE4" w:rsidRDefault="00E22DE4" w:rsidP="00E22DE4">
      <w:pPr>
        <w:spacing w:before="120"/>
        <w:rPr>
          <w:b/>
          <w:snapToGrid w:val="0"/>
        </w:rPr>
      </w:pPr>
      <w:r>
        <w:rPr>
          <w:snapToGrid w:val="0"/>
        </w:rPr>
        <w:t xml:space="preserve">где множитель </w:t>
      </w:r>
      <w:r>
        <w:rPr>
          <w:snapToGrid w:val="0"/>
          <w:lang w:val="en-US"/>
        </w:rPr>
        <w:t>cos</w:t>
      </w:r>
      <w:r>
        <w:rPr>
          <w:snapToGrid w:val="0"/>
          <w:lang w:val="en-US"/>
        </w:rPr>
        <w:sym w:font="Symbol" w:char="F06A"/>
      </w:r>
      <w:r>
        <w:rPr>
          <w:snapToGrid w:val="0"/>
        </w:rPr>
        <w:t xml:space="preserve"> называется</w:t>
      </w:r>
      <w:r>
        <w:rPr>
          <w:b/>
          <w:snapToGrid w:val="0"/>
        </w:rPr>
        <w:t xml:space="preserve"> коэффициентом мощности.</w:t>
      </w:r>
    </w:p>
    <w:p w:rsidR="00E22DE4" w:rsidRDefault="00E22DE4" w:rsidP="00E22DE4">
      <w:pPr>
        <w:ind w:firstLine="300"/>
        <w:rPr>
          <w:snapToGrid w:val="0"/>
        </w:rPr>
      </w:pPr>
      <w:r>
        <w:rPr>
          <w:snapToGrid w:val="0"/>
        </w:rPr>
        <w:t>Формула (37) показывает, что мощность, выделяемая в цепи переменн</w:t>
      </w:r>
      <w:r>
        <w:rPr>
          <w:snapToGrid w:val="0"/>
        </w:rPr>
        <w:t>о</w:t>
      </w:r>
      <w:r>
        <w:rPr>
          <w:snapToGrid w:val="0"/>
        </w:rPr>
        <w:t>го тока, в общем случае зависит не только от силы тока и напряжения, но и от сдвига фаз между ними. Если в цепи реактивное сопротивление отсу</w:t>
      </w:r>
      <w:r>
        <w:rPr>
          <w:snapToGrid w:val="0"/>
        </w:rPr>
        <w:t>т</w:t>
      </w:r>
      <w:r>
        <w:rPr>
          <w:snapToGrid w:val="0"/>
        </w:rPr>
        <w:t xml:space="preserve">ствует, то </w:t>
      </w:r>
      <w:r>
        <w:rPr>
          <w:snapToGrid w:val="0"/>
          <w:lang w:val="en-US"/>
        </w:rPr>
        <w:t>cos</w:t>
      </w:r>
      <w:r>
        <w:rPr>
          <w:snapToGrid w:val="0"/>
          <w:lang w:val="en-US"/>
        </w:rPr>
        <w:sym w:font="Symbol" w:char="F06A"/>
      </w:r>
      <w:r w:rsidRPr="008F3F4F">
        <w:rPr>
          <w:snapToGrid w:val="0"/>
        </w:rPr>
        <w:t xml:space="preserve"> =1 и </w:t>
      </w:r>
      <w:r>
        <w:rPr>
          <w:snapToGrid w:val="0"/>
          <w:lang w:val="en-US"/>
        </w:rPr>
        <w:t>P</w:t>
      </w:r>
      <w:r w:rsidRPr="008F3F4F">
        <w:rPr>
          <w:snapToGrid w:val="0"/>
        </w:rPr>
        <w:t xml:space="preserve"> =</w:t>
      </w:r>
      <w:r>
        <w:rPr>
          <w:snapToGrid w:val="0"/>
          <w:lang w:val="en-US"/>
        </w:rPr>
        <w:t>IU</w:t>
      </w:r>
      <w:r>
        <w:rPr>
          <w:snapToGrid w:val="0"/>
        </w:rPr>
        <w:t>. Если цепь содержит только реактивное сопр</w:t>
      </w:r>
      <w:r>
        <w:rPr>
          <w:snapToGrid w:val="0"/>
        </w:rPr>
        <w:t>о</w:t>
      </w:r>
      <w:r>
        <w:rPr>
          <w:snapToGrid w:val="0"/>
        </w:rPr>
        <w:t>тивление (</w:t>
      </w:r>
      <w:r>
        <w:rPr>
          <w:snapToGrid w:val="0"/>
          <w:lang w:val="en-US"/>
        </w:rPr>
        <w:t>R</w:t>
      </w:r>
      <w:r>
        <w:rPr>
          <w:snapToGrid w:val="0"/>
        </w:rPr>
        <w:t xml:space="preserve">=0), то </w:t>
      </w:r>
      <w:r>
        <w:rPr>
          <w:snapToGrid w:val="0"/>
          <w:lang w:val="en-US"/>
        </w:rPr>
        <w:t>cos</w:t>
      </w:r>
      <w:r>
        <w:rPr>
          <w:snapToGrid w:val="0"/>
          <w:lang w:val="en-US"/>
        </w:rPr>
        <w:sym w:font="Symbol" w:char="F06A"/>
      </w:r>
      <w:r w:rsidRPr="008F3F4F">
        <w:rPr>
          <w:snapToGrid w:val="0"/>
        </w:rPr>
        <w:t xml:space="preserve"> </w:t>
      </w:r>
      <w:r>
        <w:rPr>
          <w:snapToGrid w:val="0"/>
        </w:rPr>
        <w:t>=</w:t>
      </w:r>
      <w:r w:rsidRPr="008F3F4F">
        <w:rPr>
          <w:snapToGrid w:val="0"/>
        </w:rPr>
        <w:t xml:space="preserve"> </w:t>
      </w:r>
      <w:r>
        <w:rPr>
          <w:snapToGrid w:val="0"/>
        </w:rPr>
        <w:t>0 и средняя мощ</w:t>
      </w:r>
      <w:r>
        <w:rPr>
          <w:snapToGrid w:val="0"/>
        </w:rPr>
        <w:softHyphen/>
        <w:t xml:space="preserve">ность равна нулю, какими бы большими ни были ток и напряжение. Если </w:t>
      </w:r>
      <w:r>
        <w:rPr>
          <w:snapToGrid w:val="0"/>
          <w:lang w:val="en-US"/>
        </w:rPr>
        <w:t>cos</w:t>
      </w:r>
      <w:r>
        <w:rPr>
          <w:snapToGrid w:val="0"/>
          <w:lang w:val="en-US"/>
        </w:rPr>
        <w:sym w:font="Symbol" w:char="F06A"/>
      </w:r>
      <w:r w:rsidRPr="008F3F4F">
        <w:rPr>
          <w:snapToGrid w:val="0"/>
        </w:rPr>
        <w:t xml:space="preserve"> </w:t>
      </w:r>
      <w:r>
        <w:rPr>
          <w:snapToGrid w:val="0"/>
        </w:rPr>
        <w:t xml:space="preserve"> имеет значения, сущес</w:t>
      </w:r>
      <w:r>
        <w:rPr>
          <w:snapToGrid w:val="0"/>
        </w:rPr>
        <w:t>т</w:t>
      </w:r>
      <w:r>
        <w:rPr>
          <w:snapToGrid w:val="0"/>
        </w:rPr>
        <w:t>венно меньшие единицы, то для передачи заданной мощности при данном напряжении ген</w:t>
      </w:r>
      <w:r>
        <w:rPr>
          <w:snapToGrid w:val="0"/>
        </w:rPr>
        <w:t>е</w:t>
      </w:r>
      <w:r>
        <w:rPr>
          <w:snapToGrid w:val="0"/>
        </w:rPr>
        <w:t xml:space="preserve">ратора нужно увеличивать силу тока </w:t>
      </w:r>
      <w:r>
        <w:rPr>
          <w:i/>
          <w:snapToGrid w:val="0"/>
        </w:rPr>
        <w:t>I,</w:t>
      </w:r>
      <w:r>
        <w:rPr>
          <w:snapToGrid w:val="0"/>
        </w:rPr>
        <w:t xml:space="preserve"> что приведет либо к выделению джоулевой теплоты, либо потребует увеличения сечения проводов, что повышает стоимость линий электропередачи. Поэтому на практике всегда стремятся увеличить </w:t>
      </w:r>
      <w:r>
        <w:rPr>
          <w:snapToGrid w:val="0"/>
          <w:lang w:val="en-US"/>
        </w:rPr>
        <w:t>cos</w:t>
      </w:r>
      <w:r>
        <w:rPr>
          <w:snapToGrid w:val="0"/>
          <w:lang w:val="en-US"/>
        </w:rPr>
        <w:sym w:font="Symbol" w:char="F06A"/>
      </w:r>
      <w:r>
        <w:rPr>
          <w:snapToGrid w:val="0"/>
        </w:rPr>
        <w:t>, наименьшее допустимое значение которого для промышле</w:t>
      </w:r>
      <w:r>
        <w:rPr>
          <w:snapToGrid w:val="0"/>
        </w:rPr>
        <w:t>н</w:t>
      </w:r>
      <w:r>
        <w:rPr>
          <w:snapToGrid w:val="0"/>
        </w:rPr>
        <w:t>ных уста</w:t>
      </w:r>
      <w:r>
        <w:rPr>
          <w:snapToGrid w:val="0"/>
        </w:rPr>
        <w:softHyphen/>
        <w:t>новок составляет примерно 0,85.</w:t>
      </w:r>
    </w:p>
    <w:p w:rsidR="00E22DE4" w:rsidRDefault="00E22DE4" w:rsidP="00E22DE4"/>
    <w:p w:rsidR="00E22DE4" w:rsidRPr="00937B8D" w:rsidRDefault="00E22DE4" w:rsidP="00E22DE4">
      <w:pPr>
        <w:pStyle w:val="a3"/>
        <w:tabs>
          <w:tab w:val="left" w:pos="8931"/>
        </w:tabs>
        <w:rPr>
          <w:b/>
          <w:szCs w:val="28"/>
        </w:rPr>
      </w:pPr>
    </w:p>
    <w:p w:rsidR="0042142D" w:rsidRDefault="0042142D"/>
    <w:sectPr w:rsidR="0042142D" w:rsidSect="004048A7">
      <w:headerReference w:type="even" r:id="rId328"/>
      <w:headerReference w:type="default" r:id="rId329"/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29B4" w:rsidRDefault="0079192A" w:rsidP="005D406A">
    <w:pPr>
      <w:pStyle w:val="ad"/>
      <w:framePr w:wrap="around" w:vAnchor="text" w:hAnchor="margin" w:xAlign="right" w:y="1"/>
      <w:rPr>
        <w:rStyle w:val="af6"/>
      </w:rPr>
    </w:pPr>
    <w:r>
      <w:rPr>
        <w:rStyle w:val="af6"/>
      </w:rPr>
      <w:fldChar w:fldCharType="begin"/>
    </w:r>
    <w:r>
      <w:rPr>
        <w:rStyle w:val="af6"/>
      </w:rPr>
      <w:instrText xml:space="preserve">PAGE  </w:instrText>
    </w:r>
    <w:r>
      <w:rPr>
        <w:rStyle w:val="af6"/>
      </w:rPr>
      <w:fldChar w:fldCharType="end"/>
    </w:r>
  </w:p>
  <w:p w:rsidR="009029B4" w:rsidRDefault="0079192A" w:rsidP="00AB4CF2">
    <w:pPr>
      <w:pStyle w:val="ad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29B4" w:rsidRDefault="0079192A" w:rsidP="005D406A">
    <w:pPr>
      <w:pStyle w:val="ad"/>
      <w:framePr w:wrap="around" w:vAnchor="text" w:hAnchor="margin" w:xAlign="right" w:y="1"/>
      <w:rPr>
        <w:rStyle w:val="af6"/>
      </w:rPr>
    </w:pPr>
    <w:r>
      <w:rPr>
        <w:rStyle w:val="af6"/>
      </w:rPr>
      <w:fldChar w:fldCharType="begin"/>
    </w:r>
    <w:r>
      <w:rPr>
        <w:rStyle w:val="af6"/>
      </w:rPr>
      <w:instrText xml:space="preserve">PAGE  </w:instrText>
    </w:r>
    <w:r>
      <w:rPr>
        <w:rStyle w:val="af6"/>
      </w:rPr>
      <w:fldChar w:fldCharType="separate"/>
    </w:r>
    <w:r w:rsidR="00E22DE4">
      <w:rPr>
        <w:rStyle w:val="af6"/>
        <w:noProof/>
      </w:rPr>
      <w:t>18</w:t>
    </w:r>
    <w:r>
      <w:rPr>
        <w:rStyle w:val="af6"/>
      </w:rPr>
      <w:fldChar w:fldCharType="end"/>
    </w:r>
  </w:p>
  <w:p w:rsidR="009029B4" w:rsidRDefault="0079192A" w:rsidP="00AB4CF2">
    <w:pPr>
      <w:pStyle w:val="ad"/>
      <w:ind w:right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81693D"/>
    <w:multiLevelType w:val="multilevel"/>
    <w:tmpl w:val="287C8564"/>
    <w:lvl w:ilvl="0">
      <w:start w:val="1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hint="default"/>
        <w:b w:val="0"/>
      </w:rPr>
    </w:lvl>
    <w:lvl w:ilvl="1">
      <w:start w:val="10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  <w:b w:val="0"/>
      </w:rPr>
    </w:lvl>
  </w:abstractNum>
  <w:abstractNum w:abstractNumId="1">
    <w:nsid w:val="16434A71"/>
    <w:multiLevelType w:val="hybridMultilevel"/>
    <w:tmpl w:val="DDAEF58E"/>
    <w:lvl w:ilvl="0" w:tplc="FA8C7B7A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64D6BB82">
      <w:numFmt w:val="none"/>
      <w:lvlText w:val=""/>
      <w:lvlJc w:val="left"/>
      <w:pPr>
        <w:tabs>
          <w:tab w:val="num" w:pos="360"/>
        </w:tabs>
      </w:pPr>
    </w:lvl>
    <w:lvl w:ilvl="2" w:tplc="F9C0E53C">
      <w:numFmt w:val="none"/>
      <w:lvlText w:val=""/>
      <w:lvlJc w:val="left"/>
      <w:pPr>
        <w:tabs>
          <w:tab w:val="num" w:pos="360"/>
        </w:tabs>
      </w:pPr>
    </w:lvl>
    <w:lvl w:ilvl="3" w:tplc="EB5256BE">
      <w:numFmt w:val="none"/>
      <w:lvlText w:val=""/>
      <w:lvlJc w:val="left"/>
      <w:pPr>
        <w:tabs>
          <w:tab w:val="num" w:pos="360"/>
        </w:tabs>
      </w:pPr>
    </w:lvl>
    <w:lvl w:ilvl="4" w:tplc="0F00EAD6">
      <w:numFmt w:val="none"/>
      <w:lvlText w:val=""/>
      <w:lvlJc w:val="left"/>
      <w:pPr>
        <w:tabs>
          <w:tab w:val="num" w:pos="360"/>
        </w:tabs>
      </w:pPr>
    </w:lvl>
    <w:lvl w:ilvl="5" w:tplc="A74E0D02">
      <w:numFmt w:val="none"/>
      <w:lvlText w:val=""/>
      <w:lvlJc w:val="left"/>
      <w:pPr>
        <w:tabs>
          <w:tab w:val="num" w:pos="360"/>
        </w:tabs>
      </w:pPr>
    </w:lvl>
    <w:lvl w:ilvl="6" w:tplc="624A2E4E">
      <w:numFmt w:val="none"/>
      <w:lvlText w:val=""/>
      <w:lvlJc w:val="left"/>
      <w:pPr>
        <w:tabs>
          <w:tab w:val="num" w:pos="360"/>
        </w:tabs>
      </w:pPr>
    </w:lvl>
    <w:lvl w:ilvl="7" w:tplc="DA74457C">
      <w:numFmt w:val="none"/>
      <w:lvlText w:val=""/>
      <w:lvlJc w:val="left"/>
      <w:pPr>
        <w:tabs>
          <w:tab w:val="num" w:pos="360"/>
        </w:tabs>
      </w:pPr>
    </w:lvl>
    <w:lvl w:ilvl="8" w:tplc="03A08C30">
      <w:numFmt w:val="none"/>
      <w:lvlText w:val=""/>
      <w:lvlJc w:val="left"/>
      <w:pPr>
        <w:tabs>
          <w:tab w:val="num" w:pos="360"/>
        </w:tabs>
      </w:pPr>
    </w:lvl>
  </w:abstractNum>
  <w:abstractNum w:abstractNumId="2">
    <w:nsid w:val="16916353"/>
    <w:multiLevelType w:val="multilevel"/>
    <w:tmpl w:val="889C710A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3">
    <w:nsid w:val="171A044A"/>
    <w:multiLevelType w:val="singleLevel"/>
    <w:tmpl w:val="B688FCA0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4">
    <w:nsid w:val="1DAE4507"/>
    <w:multiLevelType w:val="multilevel"/>
    <w:tmpl w:val="C82E05D0"/>
    <w:lvl w:ilvl="0">
      <w:start w:val="1"/>
      <w:numFmt w:val="decimal"/>
      <w:lvlText w:val="%1"/>
      <w:lvlJc w:val="left"/>
      <w:pPr>
        <w:tabs>
          <w:tab w:val="num" w:pos="552"/>
        </w:tabs>
        <w:ind w:left="552" w:hanging="552"/>
      </w:pPr>
      <w:rPr>
        <w:rFonts w:hint="default"/>
      </w:rPr>
    </w:lvl>
    <w:lvl w:ilvl="1">
      <w:start w:val="6"/>
      <w:numFmt w:val="decimal"/>
      <w:lvlText w:val="%1.%2"/>
      <w:lvlJc w:val="left"/>
      <w:pPr>
        <w:tabs>
          <w:tab w:val="num" w:pos="732"/>
        </w:tabs>
        <w:ind w:left="732" w:hanging="552"/>
      </w:pPr>
      <w:rPr>
        <w:rFonts w:hint="default"/>
      </w:rPr>
    </w:lvl>
    <w:lvl w:ilvl="2">
      <w:start w:val="3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5">
    <w:nsid w:val="1E01333C"/>
    <w:multiLevelType w:val="multilevel"/>
    <w:tmpl w:val="6C94F580"/>
    <w:lvl w:ilvl="0">
      <w:start w:val="2"/>
      <w:numFmt w:val="decimal"/>
      <w:lvlText w:val="%1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>
      <w:start w:val="5"/>
      <w:numFmt w:val="decimal"/>
      <w:lvlText w:val="%1.%2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6">
    <w:nsid w:val="21962D51"/>
    <w:multiLevelType w:val="multilevel"/>
    <w:tmpl w:val="94840D54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tabs>
          <w:tab w:val="num" w:pos="1295"/>
        </w:tabs>
        <w:ind w:left="129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90"/>
        </w:tabs>
        <w:ind w:left="259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885"/>
        </w:tabs>
        <w:ind w:left="388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820"/>
        </w:tabs>
        <w:ind w:left="48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115"/>
        </w:tabs>
        <w:ind w:left="611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050"/>
        </w:tabs>
        <w:ind w:left="705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8345"/>
        </w:tabs>
        <w:ind w:left="834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9640"/>
        </w:tabs>
        <w:ind w:left="9640" w:hanging="2160"/>
      </w:pPr>
      <w:rPr>
        <w:rFonts w:hint="default"/>
      </w:rPr>
    </w:lvl>
  </w:abstractNum>
  <w:abstractNum w:abstractNumId="7">
    <w:nsid w:val="22F72741"/>
    <w:multiLevelType w:val="hybridMultilevel"/>
    <w:tmpl w:val="3FDA14DA"/>
    <w:lvl w:ilvl="0" w:tplc="36863E2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442ADC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D3EDE5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460C5B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4FCF9C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720B38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58C041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EE2AD3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D6262F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>
    <w:nsid w:val="258C3771"/>
    <w:multiLevelType w:val="multilevel"/>
    <w:tmpl w:val="3B4AE1C8"/>
    <w:lvl w:ilvl="0">
      <w:start w:val="1"/>
      <w:numFmt w:val="decimal"/>
      <w:lvlText w:val="%1"/>
      <w:lvlJc w:val="left"/>
      <w:pPr>
        <w:tabs>
          <w:tab w:val="num" w:pos="708"/>
        </w:tabs>
        <w:ind w:left="708" w:hanging="708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708"/>
        </w:tabs>
        <w:ind w:left="708" w:hanging="708"/>
      </w:pPr>
      <w:rPr>
        <w:rFonts w:hint="default"/>
      </w:rPr>
    </w:lvl>
    <w:lvl w:ilvl="2">
      <w:start w:val="3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9">
    <w:nsid w:val="2F226433"/>
    <w:multiLevelType w:val="multilevel"/>
    <w:tmpl w:val="A21A6526"/>
    <w:lvl w:ilvl="0">
      <w:start w:val="2"/>
      <w:numFmt w:val="decimal"/>
      <w:lvlText w:val="%1"/>
      <w:lvlJc w:val="left"/>
      <w:pPr>
        <w:tabs>
          <w:tab w:val="num" w:pos="504"/>
        </w:tabs>
        <w:ind w:left="504" w:hanging="504"/>
      </w:pPr>
      <w:rPr>
        <w:rFonts w:hint="default"/>
      </w:rPr>
    </w:lvl>
    <w:lvl w:ilvl="1">
      <w:start w:val="10"/>
      <w:numFmt w:val="decimal"/>
      <w:lvlText w:val="%1.%2"/>
      <w:lvlJc w:val="left"/>
      <w:pPr>
        <w:tabs>
          <w:tab w:val="num" w:pos="504"/>
        </w:tabs>
        <w:ind w:left="504" w:hanging="504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0">
    <w:nsid w:val="2F2F5E0A"/>
    <w:multiLevelType w:val="multilevel"/>
    <w:tmpl w:val="D450B6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32291608"/>
    <w:multiLevelType w:val="singleLevel"/>
    <w:tmpl w:val="B7EEC99A"/>
    <w:lvl w:ilvl="0">
      <w:start w:val="1"/>
      <w:numFmt w:val="decimal"/>
      <w:lvlText w:val="%1)"/>
      <w:lvlJc w:val="left"/>
      <w:pPr>
        <w:tabs>
          <w:tab w:val="num" w:pos="600"/>
        </w:tabs>
        <w:ind w:left="600" w:hanging="360"/>
      </w:pPr>
      <w:rPr>
        <w:rFonts w:hint="default"/>
      </w:rPr>
    </w:lvl>
  </w:abstractNum>
  <w:abstractNum w:abstractNumId="12">
    <w:nsid w:val="36B03975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3">
    <w:nsid w:val="376E30A2"/>
    <w:multiLevelType w:val="multilevel"/>
    <w:tmpl w:val="C50CCFE2"/>
    <w:lvl w:ilvl="0">
      <w:start w:val="1"/>
      <w:numFmt w:val="decimal"/>
      <w:lvlText w:val="%1"/>
      <w:lvlJc w:val="left"/>
      <w:pPr>
        <w:tabs>
          <w:tab w:val="num" w:pos="708"/>
        </w:tabs>
        <w:ind w:left="708" w:hanging="708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708"/>
        </w:tabs>
        <w:ind w:left="708" w:hanging="708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4">
    <w:nsid w:val="3BC41B3A"/>
    <w:multiLevelType w:val="multilevel"/>
    <w:tmpl w:val="46CC735E"/>
    <w:lvl w:ilvl="0">
      <w:start w:val="1"/>
      <w:numFmt w:val="decimal"/>
      <w:lvlText w:val="%1"/>
      <w:lvlJc w:val="left"/>
      <w:pPr>
        <w:tabs>
          <w:tab w:val="num" w:pos="552"/>
        </w:tabs>
        <w:ind w:left="552" w:hanging="552"/>
      </w:pPr>
      <w:rPr>
        <w:rFonts w:hint="default"/>
      </w:rPr>
    </w:lvl>
    <w:lvl w:ilvl="1">
      <w:start w:val="7"/>
      <w:numFmt w:val="decimal"/>
      <w:lvlText w:val="%1.%2"/>
      <w:lvlJc w:val="left"/>
      <w:pPr>
        <w:tabs>
          <w:tab w:val="num" w:pos="552"/>
        </w:tabs>
        <w:ind w:left="552" w:hanging="552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5">
    <w:nsid w:val="3E5623E9"/>
    <w:multiLevelType w:val="multilevel"/>
    <w:tmpl w:val="339EAA12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16">
    <w:nsid w:val="3ECD0208"/>
    <w:multiLevelType w:val="multilevel"/>
    <w:tmpl w:val="3656D81A"/>
    <w:lvl w:ilvl="0">
      <w:start w:val="1"/>
      <w:numFmt w:val="decimal"/>
      <w:lvlText w:val="%1"/>
      <w:lvlJc w:val="left"/>
      <w:pPr>
        <w:tabs>
          <w:tab w:val="num" w:pos="564"/>
        </w:tabs>
        <w:ind w:left="564" w:hanging="564"/>
      </w:pPr>
      <w:rPr>
        <w:rFonts w:hint="default"/>
      </w:rPr>
    </w:lvl>
    <w:lvl w:ilvl="1">
      <w:start w:val="8"/>
      <w:numFmt w:val="decimal"/>
      <w:lvlText w:val="%1.%2"/>
      <w:lvlJc w:val="left"/>
      <w:pPr>
        <w:tabs>
          <w:tab w:val="num" w:pos="564"/>
        </w:tabs>
        <w:ind w:left="564" w:hanging="564"/>
      </w:pPr>
      <w:rPr>
        <w:rFonts w:hint="default"/>
      </w:rPr>
    </w:lvl>
    <w:lvl w:ilvl="2">
      <w:start w:val="3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7">
    <w:nsid w:val="3EF50CA7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8">
    <w:nsid w:val="47885DA4"/>
    <w:multiLevelType w:val="singleLevel"/>
    <w:tmpl w:val="34FC3354"/>
    <w:lvl w:ilvl="0">
      <w:start w:val="1"/>
      <w:numFmt w:val="decimal"/>
      <w:lvlText w:val="%1."/>
      <w:lvlJc w:val="left"/>
      <w:pPr>
        <w:tabs>
          <w:tab w:val="num" w:pos="680"/>
        </w:tabs>
        <w:ind w:left="680" w:hanging="360"/>
      </w:pPr>
      <w:rPr>
        <w:rFonts w:hint="default"/>
        <w:b/>
      </w:rPr>
    </w:lvl>
  </w:abstractNum>
  <w:abstractNum w:abstractNumId="19">
    <w:nsid w:val="4CDC4D20"/>
    <w:multiLevelType w:val="hybridMultilevel"/>
    <w:tmpl w:val="D708FD3E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4D395A73"/>
    <w:multiLevelType w:val="hybridMultilevel"/>
    <w:tmpl w:val="81F4D5C6"/>
    <w:lvl w:ilvl="0" w:tplc="0419000F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4190019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419001B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419000F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4190019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419001B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419000F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4190019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419001B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1">
    <w:nsid w:val="536C18B4"/>
    <w:multiLevelType w:val="singleLevel"/>
    <w:tmpl w:val="B688FCA0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22">
    <w:nsid w:val="569A1F1F"/>
    <w:multiLevelType w:val="multilevel"/>
    <w:tmpl w:val="61D0056E"/>
    <w:lvl w:ilvl="0">
      <w:start w:val="1"/>
      <w:numFmt w:val="decimal"/>
      <w:lvlText w:val="%1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3">
    <w:nsid w:val="5899277E"/>
    <w:multiLevelType w:val="multilevel"/>
    <w:tmpl w:val="E41A3B2E"/>
    <w:lvl w:ilvl="0">
      <w:start w:val="1"/>
      <w:numFmt w:val="decimal"/>
      <w:lvlText w:val="%1"/>
      <w:lvlJc w:val="left"/>
      <w:pPr>
        <w:tabs>
          <w:tab w:val="num" w:pos="552"/>
        </w:tabs>
        <w:ind w:left="552" w:hanging="552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552"/>
        </w:tabs>
        <w:ind w:left="552" w:hanging="552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4">
    <w:nsid w:val="5A8E50F0"/>
    <w:multiLevelType w:val="multilevel"/>
    <w:tmpl w:val="8CF6490A"/>
    <w:lvl w:ilvl="0">
      <w:start w:val="5"/>
      <w:numFmt w:val="decimal"/>
      <w:lvlText w:val="%1"/>
      <w:lvlJc w:val="left"/>
      <w:pPr>
        <w:tabs>
          <w:tab w:val="num" w:pos="552"/>
        </w:tabs>
        <w:ind w:left="552" w:hanging="552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552"/>
        </w:tabs>
        <w:ind w:left="552" w:hanging="552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5">
    <w:nsid w:val="5ED37CF2"/>
    <w:multiLevelType w:val="multilevel"/>
    <w:tmpl w:val="6C321AF8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9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6">
    <w:nsid w:val="5EF36251"/>
    <w:multiLevelType w:val="multilevel"/>
    <w:tmpl w:val="1BFE3B42"/>
    <w:lvl w:ilvl="0">
      <w:start w:val="1"/>
      <w:numFmt w:val="decimal"/>
      <w:lvlText w:val="%1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7"/>
      <w:numFmt w:val="decimal"/>
      <w:lvlText w:val="%1.%2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2">
      <w:start w:val="5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7">
    <w:nsid w:val="65F072A3"/>
    <w:multiLevelType w:val="multilevel"/>
    <w:tmpl w:val="6004FAF2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8">
    <w:nsid w:val="678A7076"/>
    <w:multiLevelType w:val="multilevel"/>
    <w:tmpl w:val="38DCA0FA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9">
    <w:nsid w:val="69E00986"/>
    <w:multiLevelType w:val="singleLevel"/>
    <w:tmpl w:val="3BD4AC90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i/>
        <w:u w:val="none"/>
      </w:rPr>
    </w:lvl>
  </w:abstractNum>
  <w:abstractNum w:abstractNumId="30">
    <w:nsid w:val="6D436056"/>
    <w:multiLevelType w:val="multilevel"/>
    <w:tmpl w:val="3376955E"/>
    <w:lvl w:ilvl="0">
      <w:start w:val="4"/>
      <w:numFmt w:val="decimal"/>
      <w:lvlText w:val="%1"/>
      <w:lvlJc w:val="left"/>
      <w:pPr>
        <w:tabs>
          <w:tab w:val="num" w:pos="504"/>
        </w:tabs>
        <w:ind w:left="504" w:hanging="504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504"/>
        </w:tabs>
        <w:ind w:left="504" w:hanging="504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1">
    <w:nsid w:val="710E798E"/>
    <w:multiLevelType w:val="singleLevel"/>
    <w:tmpl w:val="B688FCA0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32">
    <w:nsid w:val="71A22E71"/>
    <w:multiLevelType w:val="multilevel"/>
    <w:tmpl w:val="B60ECC0C"/>
    <w:lvl w:ilvl="0">
      <w:start w:val="4"/>
      <w:numFmt w:val="decimal"/>
      <w:lvlText w:val="%1"/>
      <w:lvlJc w:val="left"/>
      <w:pPr>
        <w:tabs>
          <w:tab w:val="num" w:pos="855"/>
        </w:tabs>
        <w:ind w:left="855" w:hanging="855"/>
      </w:pPr>
      <w:rPr>
        <w:rFonts w:ascii="Times New Roman" w:hAnsi="Times New Roman" w:cs="Times New Roman" w:hint="default"/>
      </w:rPr>
    </w:lvl>
    <w:lvl w:ilvl="1">
      <w:start w:val="4"/>
      <w:numFmt w:val="decimal"/>
      <w:lvlText w:val="%1.%2"/>
      <w:lvlJc w:val="left"/>
      <w:pPr>
        <w:tabs>
          <w:tab w:val="num" w:pos="855"/>
        </w:tabs>
        <w:ind w:left="855" w:hanging="855"/>
      </w:pPr>
      <w:rPr>
        <w:rFonts w:ascii="Times New Roman" w:hAnsi="Times New Roman" w:cs="Times New Roman" w:hint="default"/>
      </w:rPr>
    </w:lvl>
    <w:lvl w:ilvl="2">
      <w:start w:val="12"/>
      <w:numFmt w:val="decimal"/>
      <w:lvlText w:val="%1.%2.%3"/>
      <w:lvlJc w:val="left"/>
      <w:pPr>
        <w:tabs>
          <w:tab w:val="num" w:pos="855"/>
        </w:tabs>
        <w:ind w:left="855" w:hanging="855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ascii="Times New Roman" w:hAnsi="Times New Roman" w:cs="Times New Roman" w:hint="default"/>
      </w:rPr>
    </w:lvl>
  </w:abstractNum>
  <w:abstractNum w:abstractNumId="33">
    <w:nsid w:val="71A93E18"/>
    <w:multiLevelType w:val="hybridMultilevel"/>
    <w:tmpl w:val="31D8768C"/>
    <w:lvl w:ilvl="0" w:tplc="FFFFFFFF">
      <w:start w:val="6"/>
      <w:numFmt w:val="decimal"/>
      <w:lvlText w:val="%1"/>
      <w:lvlJc w:val="left"/>
      <w:pPr>
        <w:tabs>
          <w:tab w:val="num" w:pos="930"/>
        </w:tabs>
        <w:ind w:left="93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650"/>
        </w:tabs>
        <w:ind w:left="165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370"/>
        </w:tabs>
        <w:ind w:left="237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090"/>
        </w:tabs>
        <w:ind w:left="309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810"/>
        </w:tabs>
        <w:ind w:left="381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530"/>
        </w:tabs>
        <w:ind w:left="453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250"/>
        </w:tabs>
        <w:ind w:left="525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970"/>
        </w:tabs>
        <w:ind w:left="597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690"/>
        </w:tabs>
        <w:ind w:left="6690" w:hanging="180"/>
      </w:pPr>
    </w:lvl>
  </w:abstractNum>
  <w:abstractNum w:abstractNumId="34">
    <w:nsid w:val="75466106"/>
    <w:multiLevelType w:val="multilevel"/>
    <w:tmpl w:val="F6B65788"/>
    <w:lvl w:ilvl="0">
      <w:start w:val="4"/>
      <w:numFmt w:val="decimal"/>
      <w:lvlText w:val="%1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1">
      <w:start w:val="10"/>
      <w:numFmt w:val="decimal"/>
      <w:lvlText w:val="%1.%2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2">
      <w:start w:val="6"/>
      <w:numFmt w:val="decimal"/>
      <w:lvlText w:val="%1.%2.%3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35">
    <w:nsid w:val="77C933E2"/>
    <w:multiLevelType w:val="multilevel"/>
    <w:tmpl w:val="21809A0C"/>
    <w:lvl w:ilvl="0">
      <w:start w:val="1"/>
      <w:numFmt w:val="decimal"/>
      <w:pStyle w:val="1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num" w:pos="1980"/>
        </w:tabs>
        <w:ind w:left="1980" w:hanging="420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1260"/>
        </w:tabs>
        <w:ind w:left="12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760"/>
        </w:tabs>
        <w:ind w:left="57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7320"/>
        </w:tabs>
        <w:ind w:left="73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9240"/>
        </w:tabs>
        <w:ind w:left="9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0"/>
        </w:tabs>
        <w:ind w:left="108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2720"/>
        </w:tabs>
        <w:ind w:left="127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640"/>
        </w:tabs>
        <w:ind w:left="14640" w:hanging="2160"/>
      </w:pPr>
      <w:rPr>
        <w:rFonts w:hint="default"/>
      </w:rPr>
    </w:lvl>
  </w:abstractNum>
  <w:abstractNum w:abstractNumId="36">
    <w:nsid w:val="7BF962AF"/>
    <w:multiLevelType w:val="multilevel"/>
    <w:tmpl w:val="29421206"/>
    <w:lvl w:ilvl="0">
      <w:start w:val="3"/>
      <w:numFmt w:val="decimal"/>
      <w:lvlText w:val="%1"/>
      <w:lvlJc w:val="left"/>
      <w:pPr>
        <w:tabs>
          <w:tab w:val="num" w:pos="552"/>
        </w:tabs>
        <w:ind w:left="552" w:hanging="552"/>
      </w:pPr>
      <w:rPr>
        <w:rFonts w:hint="default"/>
      </w:rPr>
    </w:lvl>
    <w:lvl w:ilvl="1">
      <w:start w:val="5"/>
      <w:numFmt w:val="decimal"/>
      <w:lvlText w:val="%1.%2"/>
      <w:lvlJc w:val="left"/>
      <w:pPr>
        <w:tabs>
          <w:tab w:val="num" w:pos="552"/>
        </w:tabs>
        <w:ind w:left="552" w:hanging="552"/>
      </w:pPr>
      <w:rPr>
        <w:rFonts w:hint="default"/>
      </w:rPr>
    </w:lvl>
    <w:lvl w:ilvl="2">
      <w:start w:val="3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37">
    <w:nsid w:val="7BFC3861"/>
    <w:multiLevelType w:val="multilevel"/>
    <w:tmpl w:val="29BEECD6"/>
    <w:lvl w:ilvl="0">
      <w:start w:val="2"/>
      <w:numFmt w:val="decimal"/>
      <w:lvlText w:val="%1"/>
      <w:lvlJc w:val="left"/>
      <w:pPr>
        <w:tabs>
          <w:tab w:val="num" w:pos="504"/>
        </w:tabs>
        <w:ind w:left="504" w:hanging="504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04"/>
        </w:tabs>
        <w:ind w:left="504" w:hanging="504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38">
    <w:nsid w:val="7CEF3124"/>
    <w:multiLevelType w:val="multilevel"/>
    <w:tmpl w:val="E41A3B2E"/>
    <w:lvl w:ilvl="0">
      <w:start w:val="1"/>
      <w:numFmt w:val="decimal"/>
      <w:lvlText w:val="%1"/>
      <w:lvlJc w:val="left"/>
      <w:pPr>
        <w:tabs>
          <w:tab w:val="num" w:pos="552"/>
        </w:tabs>
        <w:ind w:left="552" w:hanging="552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552"/>
        </w:tabs>
        <w:ind w:left="552" w:hanging="552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num w:numId="1">
    <w:abstractNumId w:val="35"/>
  </w:num>
  <w:num w:numId="2">
    <w:abstractNumId w:val="10"/>
  </w:num>
  <w:num w:numId="3">
    <w:abstractNumId w:val="29"/>
  </w:num>
  <w:num w:numId="4">
    <w:abstractNumId w:val="15"/>
    <w:lvlOverride w:ilvl="0">
      <w:startOverride w:val="2"/>
    </w:lvlOverride>
    <w:lvlOverride w:ilvl="1">
      <w:startOverride w:val="4"/>
    </w:lvlOverride>
  </w:num>
  <w:num w:numId="5">
    <w:abstractNumId w:val="38"/>
  </w:num>
  <w:num w:numId="6">
    <w:abstractNumId w:val="4"/>
  </w:num>
  <w:num w:numId="7">
    <w:abstractNumId w:val="14"/>
  </w:num>
  <w:num w:numId="8">
    <w:abstractNumId w:val="8"/>
  </w:num>
  <w:num w:numId="9">
    <w:abstractNumId w:val="13"/>
  </w:num>
  <w:num w:numId="10">
    <w:abstractNumId w:val="35"/>
    <w:lvlOverride w:ilvl="0">
      <w:startOverride w:val="1"/>
    </w:lvlOverride>
    <w:lvlOverride w:ilvl="1">
      <w:startOverride w:val="3"/>
    </w:lvlOverride>
  </w:num>
  <w:num w:numId="11">
    <w:abstractNumId w:val="11"/>
  </w:num>
  <w:num w:numId="12">
    <w:abstractNumId w:val="16"/>
  </w:num>
  <w:num w:numId="13">
    <w:abstractNumId w:val="26"/>
  </w:num>
  <w:num w:numId="14">
    <w:abstractNumId w:val="35"/>
    <w:lvlOverride w:ilvl="0">
      <w:startOverride w:val="1"/>
    </w:lvlOverride>
    <w:lvlOverride w:ilvl="1">
      <w:startOverride w:val="3"/>
    </w:lvlOverride>
  </w:num>
  <w:num w:numId="15">
    <w:abstractNumId w:val="23"/>
  </w:num>
  <w:num w:numId="16">
    <w:abstractNumId w:val="35"/>
    <w:lvlOverride w:ilvl="0">
      <w:startOverride w:val="1"/>
    </w:lvlOverride>
    <w:lvlOverride w:ilvl="1">
      <w:startOverride w:val="3"/>
    </w:lvlOverride>
    <w:lvlOverride w:ilvl="2">
      <w:startOverride w:val="4"/>
    </w:lvlOverride>
  </w:num>
  <w:num w:numId="17">
    <w:abstractNumId w:val="22"/>
  </w:num>
  <w:num w:numId="18">
    <w:abstractNumId w:val="33"/>
  </w:num>
  <w:num w:numId="19">
    <w:abstractNumId w:val="35"/>
    <w:lvlOverride w:ilvl="0">
      <w:startOverride w:val="4"/>
    </w:lvlOverride>
    <w:lvlOverride w:ilvl="1">
      <w:startOverride w:val="5"/>
    </w:lvlOverride>
    <w:lvlOverride w:ilvl="2">
      <w:startOverride w:val="10"/>
    </w:lvlOverride>
  </w:num>
  <w:num w:numId="20">
    <w:abstractNumId w:val="19"/>
  </w:num>
  <w:num w:numId="21">
    <w:abstractNumId w:val="28"/>
  </w:num>
  <w:num w:numId="22">
    <w:abstractNumId w:val="6"/>
  </w:num>
  <w:num w:numId="23">
    <w:abstractNumId w:val="25"/>
  </w:num>
  <w:num w:numId="24">
    <w:abstractNumId w:val="30"/>
  </w:num>
  <w:num w:numId="25">
    <w:abstractNumId w:val="24"/>
  </w:num>
  <w:num w:numId="26">
    <w:abstractNumId w:val="1"/>
  </w:num>
  <w:num w:numId="27">
    <w:abstractNumId w:val="2"/>
  </w:num>
  <w:num w:numId="28">
    <w:abstractNumId w:val="0"/>
  </w:num>
  <w:num w:numId="29">
    <w:abstractNumId w:val="37"/>
  </w:num>
  <w:num w:numId="30">
    <w:abstractNumId w:val="9"/>
  </w:num>
  <w:num w:numId="31">
    <w:abstractNumId w:val="36"/>
  </w:num>
  <w:num w:numId="32">
    <w:abstractNumId w:val="21"/>
  </w:num>
  <w:num w:numId="33">
    <w:abstractNumId w:val="3"/>
  </w:num>
  <w:num w:numId="34">
    <w:abstractNumId w:val="31"/>
  </w:num>
  <w:num w:numId="35">
    <w:abstractNumId w:val="17"/>
  </w:num>
  <w:num w:numId="36">
    <w:abstractNumId w:val="12"/>
  </w:num>
  <w:num w:numId="37">
    <w:abstractNumId w:val="18"/>
  </w:num>
  <w:num w:numId="38">
    <w:abstractNumId w:val="7"/>
  </w:num>
  <w:num w:numId="39">
    <w:abstractNumId w:val="5"/>
  </w:num>
  <w:num w:numId="40">
    <w:abstractNumId w:val="20"/>
  </w:num>
  <w:num w:numId="41">
    <w:abstractNumId w:val="27"/>
  </w:num>
  <w:num w:numId="42">
    <w:abstractNumId w:val="35"/>
    <w:lvlOverride w:ilvl="0">
      <w:startOverride w:val="4"/>
    </w:lvlOverride>
    <w:lvlOverride w:ilvl="1">
      <w:startOverride w:val="10"/>
    </w:lvlOverride>
    <w:lvlOverride w:ilvl="2">
      <w:startOverride w:val="4"/>
    </w:lvlOverride>
  </w:num>
  <w:num w:numId="43">
    <w:abstractNumId w:val="35"/>
    <w:lvlOverride w:ilvl="0">
      <w:startOverride w:val="4"/>
    </w:lvlOverride>
    <w:lvlOverride w:ilvl="1">
      <w:startOverride w:val="11"/>
    </w:lvlOverride>
    <w:lvlOverride w:ilvl="2">
      <w:startOverride w:val="5"/>
    </w:lvlOverride>
  </w:num>
  <w:num w:numId="44">
    <w:abstractNumId w:val="35"/>
    <w:lvlOverride w:ilvl="0">
      <w:startOverride w:val="4"/>
    </w:lvlOverride>
    <w:lvlOverride w:ilvl="1">
      <w:startOverride w:val="15"/>
    </w:lvlOverride>
    <w:lvlOverride w:ilvl="2">
      <w:startOverride w:val="3"/>
    </w:lvlOverride>
  </w:num>
  <w:num w:numId="45">
    <w:abstractNumId w:val="35"/>
    <w:lvlOverride w:ilvl="0">
      <w:startOverride w:val="4"/>
    </w:lvlOverride>
    <w:lvlOverride w:ilvl="1">
      <w:startOverride w:val="15"/>
    </w:lvlOverride>
    <w:lvlOverride w:ilvl="2">
      <w:startOverride w:val="4"/>
    </w:lvlOverride>
  </w:num>
  <w:num w:numId="46">
    <w:abstractNumId w:val="35"/>
    <w:lvlOverride w:ilvl="0">
      <w:startOverride w:val="4"/>
    </w:lvlOverride>
    <w:lvlOverride w:ilvl="1">
      <w:startOverride w:val="7"/>
    </w:lvlOverride>
    <w:lvlOverride w:ilvl="2">
      <w:startOverride w:val="14"/>
    </w:lvlOverride>
  </w:num>
  <w:num w:numId="47">
    <w:abstractNumId w:val="34"/>
  </w:num>
  <w:num w:numId="48">
    <w:abstractNumId w:val="3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E22DE4"/>
    <w:rsid w:val="0042142D"/>
    <w:rsid w:val="0069044B"/>
    <w:rsid w:val="0079192A"/>
    <w:rsid w:val="00816AD1"/>
    <w:rsid w:val="00C262D9"/>
    <w:rsid w:val="00E22D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Calibri" w:hAnsiTheme="minorHAnsi" w:cstheme="minorHAnsi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0"/>
    <w:lsdException w:name="toc 3" w:uiPriority="0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footer" w:uiPriority="0"/>
    <w:lsdException w:name="caption" w:uiPriority="0" w:qFormat="1"/>
    <w:lsdException w:name="footnote reference" w:uiPriority="0"/>
    <w:lsdException w:name="page number" w:uiPriority="0"/>
    <w:lsdException w:name="endnote reference" w:uiPriority="0"/>
    <w:lsdException w:name="endnote text" w:uiPriority="0"/>
    <w:lsdException w:name="List 2" w:uiPriority="0"/>
    <w:lsdException w:name="List 3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List Continue 3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2DE4"/>
    <w:rPr>
      <w:rFonts w:ascii="Times New Roman" w:eastAsia="Times New Roman" w:hAnsi="Times New Roman" w:cs="Times New Roman"/>
      <w:sz w:val="28"/>
    </w:rPr>
  </w:style>
  <w:style w:type="paragraph" w:styleId="1">
    <w:name w:val="heading 1"/>
    <w:basedOn w:val="a"/>
    <w:next w:val="a"/>
    <w:link w:val="10"/>
    <w:qFormat/>
    <w:rsid w:val="00E22DE4"/>
    <w:pPr>
      <w:keepNext/>
      <w:numPr>
        <w:numId w:val="1"/>
      </w:numPr>
      <w:tabs>
        <w:tab w:val="clear" w:pos="420"/>
        <w:tab w:val="left" w:pos="567"/>
        <w:tab w:val="left" w:pos="709"/>
      </w:tabs>
      <w:ind w:left="0" w:firstLine="0"/>
      <w:jc w:val="center"/>
      <w:outlineLvl w:val="0"/>
    </w:pPr>
    <w:rPr>
      <w:caps/>
      <w:szCs w:val="20"/>
    </w:rPr>
  </w:style>
  <w:style w:type="paragraph" w:styleId="2">
    <w:name w:val="heading 2"/>
    <w:basedOn w:val="a"/>
    <w:next w:val="a"/>
    <w:link w:val="20"/>
    <w:qFormat/>
    <w:rsid w:val="00E22DE4"/>
    <w:pPr>
      <w:keepNext/>
      <w:numPr>
        <w:ilvl w:val="1"/>
        <w:numId w:val="1"/>
      </w:numPr>
      <w:tabs>
        <w:tab w:val="clear" w:pos="1980"/>
        <w:tab w:val="num" w:pos="567"/>
      </w:tabs>
      <w:ind w:left="0" w:firstLine="0"/>
      <w:jc w:val="center"/>
      <w:outlineLvl w:val="1"/>
    </w:pPr>
    <w:rPr>
      <w:b/>
      <w:szCs w:val="20"/>
    </w:rPr>
  </w:style>
  <w:style w:type="paragraph" w:styleId="3">
    <w:name w:val="heading 3"/>
    <w:basedOn w:val="a"/>
    <w:next w:val="a"/>
    <w:link w:val="30"/>
    <w:qFormat/>
    <w:rsid w:val="00E22DE4"/>
    <w:pPr>
      <w:numPr>
        <w:ilvl w:val="2"/>
        <w:numId w:val="1"/>
      </w:numPr>
      <w:tabs>
        <w:tab w:val="num" w:pos="426"/>
        <w:tab w:val="left" w:pos="851"/>
        <w:tab w:val="left" w:pos="1134"/>
      </w:tabs>
      <w:ind w:left="0" w:firstLine="567"/>
      <w:jc w:val="both"/>
      <w:outlineLvl w:val="2"/>
    </w:pPr>
    <w:rPr>
      <w:szCs w:val="20"/>
    </w:rPr>
  </w:style>
  <w:style w:type="paragraph" w:styleId="4">
    <w:name w:val="heading 4"/>
    <w:basedOn w:val="a"/>
    <w:next w:val="a"/>
    <w:link w:val="40"/>
    <w:qFormat/>
    <w:rsid w:val="00E22DE4"/>
    <w:pPr>
      <w:keepNext/>
      <w:spacing w:before="240" w:after="60"/>
      <w:outlineLvl w:val="3"/>
    </w:pPr>
    <w:rPr>
      <w:b/>
      <w:bCs/>
      <w:szCs w:val="28"/>
    </w:rPr>
  </w:style>
  <w:style w:type="paragraph" w:styleId="5">
    <w:name w:val="heading 5"/>
    <w:basedOn w:val="a"/>
    <w:next w:val="a"/>
    <w:link w:val="50"/>
    <w:qFormat/>
    <w:rsid w:val="00E22DE4"/>
    <w:pPr>
      <w:spacing w:before="240" w:after="60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E22DE4"/>
    <w:pPr>
      <w:spacing w:before="240" w:after="60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E22DE4"/>
    <w:pPr>
      <w:spacing w:before="240" w:after="60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E22DE4"/>
    <w:pPr>
      <w:spacing w:before="240" w:after="6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E22DE4"/>
    <w:pPr>
      <w:spacing w:before="240" w:after="60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customStyle="1" w:styleId="10">
    <w:name w:val="Заголовок 1 Знак"/>
    <w:basedOn w:val="a0"/>
    <w:link w:val="1"/>
    <w:rsid w:val="00E22DE4"/>
    <w:rPr>
      <w:rFonts w:ascii="Times New Roman" w:eastAsia="Times New Roman" w:hAnsi="Times New Roman" w:cs="Times New Roman"/>
      <w:caps/>
      <w:sz w:val="28"/>
      <w:szCs w:val="20"/>
    </w:rPr>
  </w:style>
  <w:style w:type="character" w:customStyle="1" w:styleId="20">
    <w:name w:val="Заголовок 2 Знак"/>
    <w:basedOn w:val="a0"/>
    <w:link w:val="2"/>
    <w:rsid w:val="00E22DE4"/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30">
    <w:name w:val="Заголовок 3 Знак"/>
    <w:basedOn w:val="a0"/>
    <w:link w:val="3"/>
    <w:rsid w:val="00E22DE4"/>
    <w:rPr>
      <w:rFonts w:ascii="Times New Roman" w:eastAsia="Times New Roman" w:hAnsi="Times New Roman" w:cs="Times New Roman"/>
      <w:sz w:val="28"/>
      <w:szCs w:val="20"/>
    </w:rPr>
  </w:style>
  <w:style w:type="character" w:customStyle="1" w:styleId="40">
    <w:name w:val="Заголовок 4 Знак"/>
    <w:basedOn w:val="a0"/>
    <w:link w:val="4"/>
    <w:rsid w:val="00E22DE4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rsid w:val="00E22DE4"/>
    <w:rPr>
      <w:rFonts w:ascii="Times New Roman" w:eastAsia="Times New Roman" w:hAnsi="Times New Roman" w:cs="Times New Roman"/>
      <w:sz w:val="22"/>
      <w:szCs w:val="20"/>
    </w:rPr>
  </w:style>
  <w:style w:type="character" w:customStyle="1" w:styleId="60">
    <w:name w:val="Заголовок 6 Знак"/>
    <w:basedOn w:val="a0"/>
    <w:link w:val="6"/>
    <w:rsid w:val="00E22DE4"/>
    <w:rPr>
      <w:rFonts w:ascii="Times New Roman" w:eastAsia="Times New Roman" w:hAnsi="Times New Roman" w:cs="Times New Roman"/>
      <w:i/>
      <w:sz w:val="22"/>
      <w:szCs w:val="20"/>
    </w:rPr>
  </w:style>
  <w:style w:type="character" w:customStyle="1" w:styleId="70">
    <w:name w:val="Заголовок 7 Знак"/>
    <w:basedOn w:val="a0"/>
    <w:link w:val="7"/>
    <w:rsid w:val="00E22DE4"/>
    <w:rPr>
      <w:rFonts w:ascii="Arial" w:eastAsia="Times New Roman" w:hAnsi="Arial" w:cs="Times New Roman"/>
      <w:sz w:val="20"/>
      <w:szCs w:val="20"/>
    </w:rPr>
  </w:style>
  <w:style w:type="character" w:customStyle="1" w:styleId="80">
    <w:name w:val="Заголовок 8 Знак"/>
    <w:basedOn w:val="a0"/>
    <w:link w:val="8"/>
    <w:rsid w:val="00E22DE4"/>
    <w:rPr>
      <w:rFonts w:ascii="Arial" w:eastAsia="Times New Roman" w:hAnsi="Arial" w:cs="Times New Roman"/>
      <w:i/>
      <w:sz w:val="20"/>
      <w:szCs w:val="20"/>
    </w:rPr>
  </w:style>
  <w:style w:type="character" w:customStyle="1" w:styleId="90">
    <w:name w:val="Заголовок 9 Знак"/>
    <w:basedOn w:val="a0"/>
    <w:link w:val="9"/>
    <w:rsid w:val="00E22DE4"/>
    <w:rPr>
      <w:rFonts w:ascii="Arial" w:eastAsia="Times New Roman" w:hAnsi="Arial" w:cs="Times New Roman"/>
      <w:b/>
      <w:i/>
      <w:sz w:val="18"/>
      <w:szCs w:val="20"/>
    </w:rPr>
  </w:style>
  <w:style w:type="paragraph" w:styleId="a3">
    <w:name w:val="Body Text"/>
    <w:basedOn w:val="a"/>
    <w:link w:val="11"/>
    <w:rsid w:val="00E22DE4"/>
    <w:pPr>
      <w:spacing w:after="120"/>
    </w:pPr>
  </w:style>
  <w:style w:type="character" w:customStyle="1" w:styleId="a4">
    <w:name w:val="Основной текст Знак"/>
    <w:basedOn w:val="a0"/>
    <w:link w:val="a3"/>
    <w:rsid w:val="00E22DE4"/>
    <w:rPr>
      <w:rFonts w:ascii="Times New Roman" w:eastAsia="Times New Roman" w:hAnsi="Times New Roman" w:cs="Times New Roman"/>
      <w:sz w:val="28"/>
    </w:rPr>
  </w:style>
  <w:style w:type="character" w:customStyle="1" w:styleId="11">
    <w:name w:val="Основной текст Знак1"/>
    <w:basedOn w:val="a0"/>
    <w:link w:val="a3"/>
    <w:rsid w:val="00E22DE4"/>
    <w:rPr>
      <w:rFonts w:ascii="Times New Roman" w:eastAsia="Times New Roman" w:hAnsi="Times New Roman" w:cs="Times New Roman"/>
      <w:sz w:val="28"/>
    </w:rPr>
  </w:style>
  <w:style w:type="paragraph" w:customStyle="1" w:styleId="a5">
    <w:name w:val="Формула"/>
    <w:basedOn w:val="a"/>
    <w:autoRedefine/>
    <w:rsid w:val="00E22DE4"/>
    <w:pPr>
      <w:widowControl w:val="0"/>
      <w:tabs>
        <w:tab w:val="center" w:pos="4320"/>
        <w:tab w:val="right" w:pos="8364"/>
      </w:tabs>
    </w:pPr>
    <w:rPr>
      <w:iCs/>
      <w:snapToGrid w:val="0"/>
      <w:position w:val="-34"/>
      <w:szCs w:val="20"/>
    </w:rPr>
  </w:style>
  <w:style w:type="paragraph" w:styleId="a6">
    <w:name w:val="caption"/>
    <w:basedOn w:val="a"/>
    <w:next w:val="a"/>
    <w:qFormat/>
    <w:rsid w:val="00E22DE4"/>
    <w:pPr>
      <w:spacing w:before="120" w:after="120"/>
      <w:jc w:val="center"/>
    </w:pPr>
    <w:rPr>
      <w:color w:val="FF0000"/>
      <w:szCs w:val="20"/>
    </w:rPr>
  </w:style>
  <w:style w:type="paragraph" w:styleId="31">
    <w:name w:val="Body Text Indent 3"/>
    <w:basedOn w:val="a"/>
    <w:link w:val="32"/>
    <w:rsid w:val="00E22DE4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rsid w:val="00E22DE4"/>
    <w:rPr>
      <w:rFonts w:ascii="Times New Roman" w:eastAsia="Times New Roman" w:hAnsi="Times New Roman" w:cs="Times New Roman"/>
      <w:sz w:val="16"/>
      <w:szCs w:val="16"/>
    </w:rPr>
  </w:style>
  <w:style w:type="paragraph" w:customStyle="1" w:styleId="Normal">
    <w:name w:val="Normal"/>
    <w:rsid w:val="00E22DE4"/>
    <w:pPr>
      <w:widowControl w:val="0"/>
    </w:pPr>
    <w:rPr>
      <w:rFonts w:ascii="Times New Roman" w:eastAsia="Times New Roman" w:hAnsi="Times New Roman" w:cs="Times New Roman"/>
      <w:snapToGrid w:val="0"/>
      <w:color w:val="0000FF"/>
      <w:sz w:val="28"/>
      <w:szCs w:val="20"/>
    </w:rPr>
  </w:style>
  <w:style w:type="paragraph" w:customStyle="1" w:styleId="21">
    <w:name w:val="формула2"/>
    <w:basedOn w:val="a5"/>
    <w:rsid w:val="00E22DE4"/>
    <w:pPr>
      <w:jc w:val="both"/>
    </w:pPr>
  </w:style>
  <w:style w:type="character" w:styleId="a7">
    <w:name w:val="footnote reference"/>
    <w:basedOn w:val="a0"/>
    <w:semiHidden/>
    <w:rsid w:val="00E22DE4"/>
    <w:rPr>
      <w:vertAlign w:val="superscript"/>
    </w:rPr>
  </w:style>
  <w:style w:type="paragraph" w:styleId="a8">
    <w:name w:val="footnote text"/>
    <w:basedOn w:val="a"/>
    <w:link w:val="a9"/>
    <w:semiHidden/>
    <w:rsid w:val="00E22DE4"/>
    <w:rPr>
      <w:sz w:val="20"/>
      <w:szCs w:val="20"/>
    </w:rPr>
  </w:style>
  <w:style w:type="character" w:customStyle="1" w:styleId="a9">
    <w:name w:val="Текст сноски Знак"/>
    <w:basedOn w:val="a0"/>
    <w:link w:val="a8"/>
    <w:semiHidden/>
    <w:rsid w:val="00E22DE4"/>
    <w:rPr>
      <w:rFonts w:ascii="Times New Roman" w:eastAsia="Times New Roman" w:hAnsi="Times New Roman" w:cs="Times New Roman"/>
      <w:sz w:val="20"/>
      <w:szCs w:val="20"/>
    </w:rPr>
  </w:style>
  <w:style w:type="paragraph" w:styleId="aa">
    <w:name w:val="endnote text"/>
    <w:basedOn w:val="a"/>
    <w:link w:val="ab"/>
    <w:semiHidden/>
    <w:rsid w:val="00E22DE4"/>
    <w:rPr>
      <w:sz w:val="20"/>
      <w:szCs w:val="20"/>
    </w:rPr>
  </w:style>
  <w:style w:type="character" w:customStyle="1" w:styleId="ab">
    <w:name w:val="Текст концевой сноски Знак"/>
    <w:basedOn w:val="a0"/>
    <w:link w:val="aa"/>
    <w:semiHidden/>
    <w:rsid w:val="00E22DE4"/>
    <w:rPr>
      <w:rFonts w:ascii="Times New Roman" w:eastAsia="Times New Roman" w:hAnsi="Times New Roman" w:cs="Times New Roman"/>
      <w:sz w:val="20"/>
      <w:szCs w:val="20"/>
    </w:rPr>
  </w:style>
  <w:style w:type="character" w:styleId="ac">
    <w:name w:val="endnote reference"/>
    <w:basedOn w:val="a0"/>
    <w:semiHidden/>
    <w:rsid w:val="00E22DE4"/>
    <w:rPr>
      <w:vertAlign w:val="superscript"/>
    </w:rPr>
  </w:style>
  <w:style w:type="paragraph" w:styleId="ad">
    <w:name w:val="header"/>
    <w:basedOn w:val="a"/>
    <w:link w:val="ae"/>
    <w:rsid w:val="00E22DE4"/>
    <w:pPr>
      <w:tabs>
        <w:tab w:val="center" w:pos="4153"/>
        <w:tab w:val="right" w:pos="8306"/>
      </w:tabs>
      <w:ind w:firstLine="454"/>
      <w:jc w:val="both"/>
    </w:pPr>
    <w:rPr>
      <w:szCs w:val="20"/>
    </w:rPr>
  </w:style>
  <w:style w:type="character" w:customStyle="1" w:styleId="ae">
    <w:name w:val="Верхний колонтитул Знак"/>
    <w:basedOn w:val="a0"/>
    <w:link w:val="ad"/>
    <w:rsid w:val="00E22DE4"/>
    <w:rPr>
      <w:rFonts w:ascii="Times New Roman" w:eastAsia="Times New Roman" w:hAnsi="Times New Roman" w:cs="Times New Roman"/>
      <w:sz w:val="28"/>
      <w:szCs w:val="20"/>
    </w:rPr>
  </w:style>
  <w:style w:type="paragraph" w:styleId="af">
    <w:name w:val="Body Text Indent"/>
    <w:basedOn w:val="a"/>
    <w:link w:val="af0"/>
    <w:rsid w:val="00E22DE4"/>
    <w:pPr>
      <w:widowControl w:val="0"/>
      <w:ind w:left="-284"/>
    </w:pPr>
    <w:rPr>
      <w:szCs w:val="20"/>
    </w:rPr>
  </w:style>
  <w:style w:type="character" w:customStyle="1" w:styleId="af0">
    <w:name w:val="Основной текст с отступом Знак"/>
    <w:basedOn w:val="a0"/>
    <w:link w:val="af"/>
    <w:rsid w:val="00E22DE4"/>
    <w:rPr>
      <w:rFonts w:ascii="Times New Roman" w:eastAsia="Times New Roman" w:hAnsi="Times New Roman" w:cs="Times New Roman"/>
      <w:sz w:val="28"/>
      <w:szCs w:val="20"/>
    </w:rPr>
  </w:style>
  <w:style w:type="paragraph" w:styleId="22">
    <w:name w:val="Body Text 2"/>
    <w:basedOn w:val="a"/>
    <w:link w:val="23"/>
    <w:rsid w:val="00E22DE4"/>
    <w:pPr>
      <w:widowControl w:val="0"/>
      <w:jc w:val="both"/>
    </w:pPr>
    <w:rPr>
      <w:szCs w:val="20"/>
    </w:rPr>
  </w:style>
  <w:style w:type="character" w:customStyle="1" w:styleId="23">
    <w:name w:val="Основной текст 2 Знак"/>
    <w:basedOn w:val="a0"/>
    <w:link w:val="22"/>
    <w:rsid w:val="00E22DE4"/>
    <w:rPr>
      <w:rFonts w:ascii="Times New Roman" w:eastAsia="Times New Roman" w:hAnsi="Times New Roman" w:cs="Times New Roman"/>
      <w:sz w:val="28"/>
      <w:szCs w:val="20"/>
    </w:rPr>
  </w:style>
  <w:style w:type="paragraph" w:styleId="24">
    <w:name w:val="Body Text Indent 2"/>
    <w:basedOn w:val="a"/>
    <w:link w:val="25"/>
    <w:rsid w:val="00E22DE4"/>
    <w:pPr>
      <w:ind w:firstLine="360"/>
      <w:jc w:val="both"/>
    </w:pPr>
    <w:rPr>
      <w:sz w:val="24"/>
      <w:szCs w:val="20"/>
    </w:rPr>
  </w:style>
  <w:style w:type="character" w:customStyle="1" w:styleId="25">
    <w:name w:val="Основной текст с отступом 2 Знак"/>
    <w:basedOn w:val="a0"/>
    <w:link w:val="24"/>
    <w:rsid w:val="00E22DE4"/>
    <w:rPr>
      <w:rFonts w:ascii="Times New Roman" w:eastAsia="Times New Roman" w:hAnsi="Times New Roman" w:cs="Times New Roman"/>
      <w:szCs w:val="20"/>
    </w:rPr>
  </w:style>
  <w:style w:type="paragraph" w:styleId="af1">
    <w:name w:val="Plain Text"/>
    <w:basedOn w:val="a"/>
    <w:link w:val="af2"/>
    <w:rsid w:val="00E22DE4"/>
    <w:rPr>
      <w:rFonts w:ascii="Courier New" w:hAnsi="Courier New"/>
      <w:sz w:val="20"/>
      <w:szCs w:val="20"/>
    </w:rPr>
  </w:style>
  <w:style w:type="character" w:customStyle="1" w:styleId="af2">
    <w:name w:val="Текст Знак"/>
    <w:basedOn w:val="a0"/>
    <w:link w:val="af1"/>
    <w:rsid w:val="00E22DE4"/>
    <w:rPr>
      <w:rFonts w:ascii="Courier New" w:eastAsia="Times New Roman" w:hAnsi="Courier New" w:cs="Times New Roman"/>
      <w:sz w:val="20"/>
      <w:szCs w:val="20"/>
    </w:rPr>
  </w:style>
  <w:style w:type="paragraph" w:styleId="af3">
    <w:name w:val="Normal (Web)"/>
    <w:basedOn w:val="a"/>
    <w:rsid w:val="00E22DE4"/>
    <w:pPr>
      <w:spacing w:before="100" w:beforeAutospacing="1" w:after="100" w:afterAutospacing="1" w:line="336" w:lineRule="auto"/>
      <w:ind w:firstLine="414"/>
      <w:jc w:val="both"/>
    </w:pPr>
    <w:rPr>
      <w:sz w:val="24"/>
    </w:rPr>
  </w:style>
  <w:style w:type="paragraph" w:styleId="af4">
    <w:name w:val="Title"/>
    <w:basedOn w:val="a"/>
    <w:link w:val="af5"/>
    <w:qFormat/>
    <w:rsid w:val="00E22DE4"/>
    <w:pPr>
      <w:jc w:val="center"/>
    </w:pPr>
    <w:rPr>
      <w:snapToGrid w:val="0"/>
      <w:szCs w:val="20"/>
    </w:rPr>
  </w:style>
  <w:style w:type="character" w:customStyle="1" w:styleId="af5">
    <w:name w:val="Название Знак"/>
    <w:basedOn w:val="a0"/>
    <w:link w:val="af4"/>
    <w:rsid w:val="00E22DE4"/>
    <w:rPr>
      <w:rFonts w:ascii="Times New Roman" w:eastAsia="Times New Roman" w:hAnsi="Times New Roman" w:cs="Times New Roman"/>
      <w:snapToGrid w:val="0"/>
      <w:sz w:val="28"/>
      <w:szCs w:val="20"/>
    </w:rPr>
  </w:style>
  <w:style w:type="character" w:styleId="af6">
    <w:name w:val="page number"/>
    <w:basedOn w:val="a0"/>
    <w:rsid w:val="00E22DE4"/>
  </w:style>
  <w:style w:type="paragraph" w:styleId="26">
    <w:name w:val="List 2"/>
    <w:basedOn w:val="a"/>
    <w:rsid w:val="00E22DE4"/>
    <w:pPr>
      <w:ind w:left="566" w:hanging="283"/>
    </w:pPr>
    <w:rPr>
      <w:sz w:val="20"/>
      <w:szCs w:val="20"/>
    </w:rPr>
  </w:style>
  <w:style w:type="paragraph" w:styleId="33">
    <w:name w:val="List 3"/>
    <w:basedOn w:val="a"/>
    <w:rsid w:val="00E22DE4"/>
    <w:pPr>
      <w:ind w:left="849" w:hanging="283"/>
    </w:pPr>
    <w:rPr>
      <w:sz w:val="20"/>
      <w:szCs w:val="20"/>
    </w:rPr>
  </w:style>
  <w:style w:type="paragraph" w:styleId="34">
    <w:name w:val="List Continue 3"/>
    <w:basedOn w:val="a"/>
    <w:rsid w:val="00E22DE4"/>
    <w:pPr>
      <w:spacing w:after="120"/>
      <w:ind w:left="849"/>
    </w:pPr>
    <w:rPr>
      <w:sz w:val="20"/>
      <w:szCs w:val="20"/>
    </w:rPr>
  </w:style>
  <w:style w:type="paragraph" w:customStyle="1" w:styleId="FR1">
    <w:name w:val="FR1"/>
    <w:rsid w:val="00E22DE4"/>
    <w:pPr>
      <w:widowControl w:val="0"/>
      <w:autoSpaceDE w:val="0"/>
      <w:autoSpaceDN w:val="0"/>
      <w:adjustRightInd w:val="0"/>
      <w:ind w:right="1000"/>
    </w:pPr>
    <w:rPr>
      <w:rFonts w:ascii="Arial" w:eastAsia="Times New Roman" w:hAnsi="Arial" w:cs="Times New Roman"/>
      <w:b/>
      <w:sz w:val="16"/>
      <w:szCs w:val="20"/>
    </w:rPr>
  </w:style>
  <w:style w:type="character" w:styleId="af7">
    <w:name w:val="Hyperlink"/>
    <w:basedOn w:val="a0"/>
    <w:rsid w:val="00E22DE4"/>
    <w:rPr>
      <w:color w:val="0000FF"/>
      <w:u w:val="single"/>
    </w:rPr>
  </w:style>
  <w:style w:type="paragraph" w:styleId="af8">
    <w:name w:val="footer"/>
    <w:basedOn w:val="a"/>
    <w:link w:val="af9"/>
    <w:rsid w:val="00E22DE4"/>
    <w:pPr>
      <w:tabs>
        <w:tab w:val="center" w:pos="4677"/>
        <w:tab w:val="right" w:pos="9355"/>
      </w:tabs>
    </w:pPr>
    <w:rPr>
      <w:sz w:val="24"/>
    </w:rPr>
  </w:style>
  <w:style w:type="character" w:customStyle="1" w:styleId="af9">
    <w:name w:val="Нижний колонтитул Знак"/>
    <w:basedOn w:val="a0"/>
    <w:link w:val="af8"/>
    <w:rsid w:val="00E22DE4"/>
    <w:rPr>
      <w:rFonts w:ascii="Times New Roman" w:eastAsia="Times New Roman" w:hAnsi="Times New Roman" w:cs="Times New Roman"/>
    </w:rPr>
  </w:style>
  <w:style w:type="paragraph" w:styleId="12">
    <w:name w:val="toc 1"/>
    <w:basedOn w:val="a"/>
    <w:next w:val="a"/>
    <w:autoRedefine/>
    <w:semiHidden/>
    <w:rsid w:val="00E22DE4"/>
    <w:pPr>
      <w:spacing w:before="120" w:after="120"/>
    </w:pPr>
    <w:rPr>
      <w:b/>
      <w:bCs/>
      <w:caps/>
      <w:sz w:val="20"/>
      <w:szCs w:val="20"/>
    </w:rPr>
  </w:style>
  <w:style w:type="paragraph" w:styleId="35">
    <w:name w:val="toc 3"/>
    <w:basedOn w:val="a"/>
    <w:next w:val="a"/>
    <w:autoRedefine/>
    <w:semiHidden/>
    <w:rsid w:val="00E22DE4"/>
    <w:pPr>
      <w:tabs>
        <w:tab w:val="right" w:leader="dot" w:pos="9345"/>
      </w:tabs>
      <w:jc w:val="center"/>
    </w:pPr>
    <w:rPr>
      <w:color w:val="000000"/>
      <w:szCs w:val="28"/>
    </w:rPr>
  </w:style>
  <w:style w:type="paragraph" w:styleId="27">
    <w:name w:val="toc 2"/>
    <w:basedOn w:val="a"/>
    <w:next w:val="a"/>
    <w:autoRedefine/>
    <w:semiHidden/>
    <w:rsid w:val="00E22DE4"/>
    <w:pPr>
      <w:tabs>
        <w:tab w:val="right" w:leader="dot" w:pos="9345"/>
      </w:tabs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oleObject" Target="embeddings/oleObject64.bin"/><Relationship Id="rId299" Type="http://schemas.openxmlformats.org/officeDocument/2006/relationships/oleObject" Target="embeddings/oleObject159.bin"/><Relationship Id="rId303" Type="http://schemas.openxmlformats.org/officeDocument/2006/relationships/oleObject" Target="embeddings/oleObject161.bin"/><Relationship Id="rId21" Type="http://schemas.openxmlformats.org/officeDocument/2006/relationships/oleObject" Target="embeddings/oleObject12.bin"/><Relationship Id="rId42" Type="http://schemas.openxmlformats.org/officeDocument/2006/relationships/oleObject" Target="embeddings/oleObject24.bin"/><Relationship Id="rId63" Type="http://schemas.openxmlformats.org/officeDocument/2006/relationships/image" Target="media/image23.wmf"/><Relationship Id="rId84" Type="http://schemas.openxmlformats.org/officeDocument/2006/relationships/image" Target="media/image32.wmf"/><Relationship Id="rId138" Type="http://schemas.openxmlformats.org/officeDocument/2006/relationships/oleObject" Target="embeddings/oleObject77.bin"/><Relationship Id="rId159" Type="http://schemas.openxmlformats.org/officeDocument/2006/relationships/image" Target="media/image66.wmf"/><Relationship Id="rId324" Type="http://schemas.openxmlformats.org/officeDocument/2006/relationships/oleObject" Target="embeddings/oleObject171.bin"/><Relationship Id="rId170" Type="http://schemas.openxmlformats.org/officeDocument/2006/relationships/oleObject" Target="embeddings/oleObject95.bin"/><Relationship Id="rId191" Type="http://schemas.openxmlformats.org/officeDocument/2006/relationships/oleObject" Target="embeddings/oleObject106.bin"/><Relationship Id="rId205" Type="http://schemas.openxmlformats.org/officeDocument/2006/relationships/oleObject" Target="embeddings/oleObject113.bin"/><Relationship Id="rId226" Type="http://schemas.openxmlformats.org/officeDocument/2006/relationships/image" Target="media/image99.wmf"/><Relationship Id="rId247" Type="http://schemas.openxmlformats.org/officeDocument/2006/relationships/image" Target="media/image109.wmf"/><Relationship Id="rId107" Type="http://schemas.openxmlformats.org/officeDocument/2006/relationships/image" Target="media/image44.wmf"/><Relationship Id="rId268" Type="http://schemas.openxmlformats.org/officeDocument/2006/relationships/oleObject" Target="embeddings/oleObject144.bin"/><Relationship Id="rId289" Type="http://schemas.openxmlformats.org/officeDocument/2006/relationships/image" Target="media/image131.wmf"/><Relationship Id="rId11" Type="http://schemas.openxmlformats.org/officeDocument/2006/relationships/image" Target="media/image4.wmf"/><Relationship Id="rId32" Type="http://schemas.openxmlformats.org/officeDocument/2006/relationships/image" Target="media/image10.wmf"/><Relationship Id="rId53" Type="http://schemas.openxmlformats.org/officeDocument/2006/relationships/oleObject" Target="embeddings/oleObject29.bin"/><Relationship Id="rId74" Type="http://schemas.openxmlformats.org/officeDocument/2006/relationships/oleObject" Target="embeddings/oleObject43.bin"/><Relationship Id="rId128" Type="http://schemas.openxmlformats.org/officeDocument/2006/relationships/image" Target="media/image52.wmf"/><Relationship Id="rId149" Type="http://schemas.openxmlformats.org/officeDocument/2006/relationships/image" Target="media/image63.wmf"/><Relationship Id="rId314" Type="http://schemas.openxmlformats.org/officeDocument/2006/relationships/image" Target="media/image145.wmf"/><Relationship Id="rId5" Type="http://schemas.openxmlformats.org/officeDocument/2006/relationships/image" Target="media/image1.png"/><Relationship Id="rId95" Type="http://schemas.openxmlformats.org/officeDocument/2006/relationships/image" Target="media/image38.wmf"/><Relationship Id="rId160" Type="http://schemas.openxmlformats.org/officeDocument/2006/relationships/oleObject" Target="embeddings/oleObject90.bin"/><Relationship Id="rId181" Type="http://schemas.openxmlformats.org/officeDocument/2006/relationships/oleObject" Target="embeddings/oleObject101.bin"/><Relationship Id="rId216" Type="http://schemas.openxmlformats.org/officeDocument/2006/relationships/image" Target="media/image94.png"/><Relationship Id="rId237" Type="http://schemas.openxmlformats.org/officeDocument/2006/relationships/image" Target="media/image104.wmf"/><Relationship Id="rId258" Type="http://schemas.openxmlformats.org/officeDocument/2006/relationships/image" Target="media/image115.wmf"/><Relationship Id="rId279" Type="http://schemas.openxmlformats.org/officeDocument/2006/relationships/oleObject" Target="embeddings/oleObject150.bin"/><Relationship Id="rId22" Type="http://schemas.openxmlformats.org/officeDocument/2006/relationships/image" Target="media/image6.wmf"/><Relationship Id="rId43" Type="http://schemas.openxmlformats.org/officeDocument/2006/relationships/image" Target="media/image15.wmf"/><Relationship Id="rId64" Type="http://schemas.openxmlformats.org/officeDocument/2006/relationships/oleObject" Target="embeddings/oleObject37.bin"/><Relationship Id="rId118" Type="http://schemas.openxmlformats.org/officeDocument/2006/relationships/oleObject" Target="embeddings/oleObject65.bin"/><Relationship Id="rId139" Type="http://schemas.openxmlformats.org/officeDocument/2006/relationships/image" Target="media/image58.wmf"/><Relationship Id="rId290" Type="http://schemas.openxmlformats.org/officeDocument/2006/relationships/oleObject" Target="embeddings/oleObject155.bin"/><Relationship Id="rId304" Type="http://schemas.openxmlformats.org/officeDocument/2006/relationships/image" Target="media/image139.wmf"/><Relationship Id="rId325" Type="http://schemas.openxmlformats.org/officeDocument/2006/relationships/oleObject" Target="embeddings/oleObject172.bin"/><Relationship Id="rId85" Type="http://schemas.openxmlformats.org/officeDocument/2006/relationships/oleObject" Target="embeddings/oleObject49.bin"/><Relationship Id="rId150" Type="http://schemas.openxmlformats.org/officeDocument/2006/relationships/oleObject" Target="embeddings/oleObject83.bin"/><Relationship Id="rId171" Type="http://schemas.openxmlformats.org/officeDocument/2006/relationships/oleObject" Target="embeddings/oleObject96.bin"/><Relationship Id="rId192" Type="http://schemas.openxmlformats.org/officeDocument/2006/relationships/image" Target="media/image82.wmf"/><Relationship Id="rId206" Type="http://schemas.openxmlformats.org/officeDocument/2006/relationships/image" Target="media/image89.wmf"/><Relationship Id="rId227" Type="http://schemas.openxmlformats.org/officeDocument/2006/relationships/oleObject" Target="embeddings/oleObject124.bin"/><Relationship Id="rId248" Type="http://schemas.openxmlformats.org/officeDocument/2006/relationships/oleObject" Target="embeddings/oleObject135.bin"/><Relationship Id="rId269" Type="http://schemas.openxmlformats.org/officeDocument/2006/relationships/image" Target="media/image121.wmf"/><Relationship Id="rId12" Type="http://schemas.openxmlformats.org/officeDocument/2006/relationships/oleObject" Target="embeddings/oleObject4.bin"/><Relationship Id="rId33" Type="http://schemas.openxmlformats.org/officeDocument/2006/relationships/oleObject" Target="embeddings/oleObject19.bin"/><Relationship Id="rId108" Type="http://schemas.openxmlformats.org/officeDocument/2006/relationships/oleObject" Target="embeddings/oleObject60.bin"/><Relationship Id="rId129" Type="http://schemas.openxmlformats.org/officeDocument/2006/relationships/oleObject" Target="embeddings/oleObject73.bin"/><Relationship Id="rId280" Type="http://schemas.openxmlformats.org/officeDocument/2006/relationships/image" Target="media/image126.wmf"/><Relationship Id="rId315" Type="http://schemas.openxmlformats.org/officeDocument/2006/relationships/oleObject" Target="embeddings/oleObject166.bin"/><Relationship Id="rId54" Type="http://schemas.openxmlformats.org/officeDocument/2006/relationships/image" Target="media/image21.wmf"/><Relationship Id="rId75" Type="http://schemas.openxmlformats.org/officeDocument/2006/relationships/image" Target="media/image28.wmf"/><Relationship Id="rId96" Type="http://schemas.openxmlformats.org/officeDocument/2006/relationships/oleObject" Target="embeddings/oleObject54.bin"/><Relationship Id="rId140" Type="http://schemas.openxmlformats.org/officeDocument/2006/relationships/oleObject" Target="embeddings/oleObject78.bin"/><Relationship Id="rId161" Type="http://schemas.openxmlformats.org/officeDocument/2006/relationships/image" Target="media/image67.wmf"/><Relationship Id="rId182" Type="http://schemas.openxmlformats.org/officeDocument/2006/relationships/image" Target="media/image77.wmf"/><Relationship Id="rId217" Type="http://schemas.openxmlformats.org/officeDocument/2006/relationships/image" Target="media/image95.wmf"/><Relationship Id="rId6" Type="http://schemas.openxmlformats.org/officeDocument/2006/relationships/oleObject" Target="embeddings/oleObject1.bin"/><Relationship Id="rId238" Type="http://schemas.openxmlformats.org/officeDocument/2006/relationships/oleObject" Target="embeddings/oleObject130.bin"/><Relationship Id="rId259" Type="http://schemas.openxmlformats.org/officeDocument/2006/relationships/oleObject" Target="embeddings/oleObject140.bin"/><Relationship Id="rId23" Type="http://schemas.openxmlformats.org/officeDocument/2006/relationships/oleObject" Target="embeddings/oleObject13.bin"/><Relationship Id="rId119" Type="http://schemas.openxmlformats.org/officeDocument/2006/relationships/image" Target="media/image50.wmf"/><Relationship Id="rId270" Type="http://schemas.openxmlformats.org/officeDocument/2006/relationships/oleObject" Target="embeddings/oleObject145.bin"/><Relationship Id="rId291" Type="http://schemas.openxmlformats.org/officeDocument/2006/relationships/image" Target="media/image132.png"/><Relationship Id="rId305" Type="http://schemas.openxmlformats.org/officeDocument/2006/relationships/oleObject" Target="embeddings/oleObject162.bin"/><Relationship Id="rId326" Type="http://schemas.openxmlformats.org/officeDocument/2006/relationships/image" Target="media/image150.wmf"/><Relationship Id="rId44" Type="http://schemas.openxmlformats.org/officeDocument/2006/relationships/oleObject" Target="embeddings/oleObject25.bin"/><Relationship Id="rId65" Type="http://schemas.openxmlformats.org/officeDocument/2006/relationships/oleObject" Target="embeddings/oleObject38.bin"/><Relationship Id="rId86" Type="http://schemas.openxmlformats.org/officeDocument/2006/relationships/image" Target="media/image33.wmf"/><Relationship Id="rId130" Type="http://schemas.openxmlformats.org/officeDocument/2006/relationships/image" Target="media/image53.wmf"/><Relationship Id="rId151" Type="http://schemas.openxmlformats.org/officeDocument/2006/relationships/image" Target="media/image64.wmf"/><Relationship Id="rId172" Type="http://schemas.openxmlformats.org/officeDocument/2006/relationships/image" Target="media/image72.wmf"/><Relationship Id="rId193" Type="http://schemas.openxmlformats.org/officeDocument/2006/relationships/oleObject" Target="embeddings/oleObject107.bin"/><Relationship Id="rId207" Type="http://schemas.openxmlformats.org/officeDocument/2006/relationships/oleObject" Target="embeddings/oleObject114.bin"/><Relationship Id="rId228" Type="http://schemas.openxmlformats.org/officeDocument/2006/relationships/oleObject" Target="embeddings/oleObject125.bin"/><Relationship Id="rId249" Type="http://schemas.openxmlformats.org/officeDocument/2006/relationships/image" Target="media/image110.wmf"/><Relationship Id="rId13" Type="http://schemas.openxmlformats.org/officeDocument/2006/relationships/oleObject" Target="embeddings/oleObject5.bin"/><Relationship Id="rId109" Type="http://schemas.openxmlformats.org/officeDocument/2006/relationships/image" Target="media/image45.wmf"/><Relationship Id="rId260" Type="http://schemas.openxmlformats.org/officeDocument/2006/relationships/image" Target="media/image116.wmf"/><Relationship Id="rId281" Type="http://schemas.openxmlformats.org/officeDocument/2006/relationships/oleObject" Target="embeddings/oleObject151.bin"/><Relationship Id="rId316" Type="http://schemas.openxmlformats.org/officeDocument/2006/relationships/oleObject" Target="embeddings/oleObject167.bin"/><Relationship Id="rId34" Type="http://schemas.openxmlformats.org/officeDocument/2006/relationships/image" Target="media/image11.wmf"/><Relationship Id="rId55" Type="http://schemas.openxmlformats.org/officeDocument/2006/relationships/oleObject" Target="embeddings/oleObject30.bin"/><Relationship Id="rId76" Type="http://schemas.openxmlformats.org/officeDocument/2006/relationships/oleObject" Target="embeddings/oleObject44.bin"/><Relationship Id="rId97" Type="http://schemas.openxmlformats.org/officeDocument/2006/relationships/image" Target="media/image39.png"/><Relationship Id="rId120" Type="http://schemas.openxmlformats.org/officeDocument/2006/relationships/oleObject" Target="embeddings/oleObject66.bin"/><Relationship Id="rId141" Type="http://schemas.openxmlformats.org/officeDocument/2006/relationships/image" Target="media/image59.wmf"/><Relationship Id="rId7" Type="http://schemas.openxmlformats.org/officeDocument/2006/relationships/image" Target="media/image2.wmf"/><Relationship Id="rId162" Type="http://schemas.openxmlformats.org/officeDocument/2006/relationships/oleObject" Target="embeddings/oleObject91.bin"/><Relationship Id="rId183" Type="http://schemas.openxmlformats.org/officeDocument/2006/relationships/oleObject" Target="embeddings/oleObject102.bin"/><Relationship Id="rId218" Type="http://schemas.openxmlformats.org/officeDocument/2006/relationships/oleObject" Target="embeddings/oleObject119.bin"/><Relationship Id="rId239" Type="http://schemas.openxmlformats.org/officeDocument/2006/relationships/image" Target="media/image105.wmf"/><Relationship Id="rId250" Type="http://schemas.openxmlformats.org/officeDocument/2006/relationships/oleObject" Target="embeddings/oleObject136.bin"/><Relationship Id="rId271" Type="http://schemas.openxmlformats.org/officeDocument/2006/relationships/oleObject" Target="embeddings/oleObject146.bin"/><Relationship Id="rId292" Type="http://schemas.openxmlformats.org/officeDocument/2006/relationships/image" Target="media/image133.wmf"/><Relationship Id="rId306" Type="http://schemas.openxmlformats.org/officeDocument/2006/relationships/image" Target="media/image140.png"/><Relationship Id="rId24" Type="http://schemas.openxmlformats.org/officeDocument/2006/relationships/oleObject" Target="embeddings/oleObject14.bin"/><Relationship Id="rId45" Type="http://schemas.openxmlformats.org/officeDocument/2006/relationships/image" Target="media/image16.png"/><Relationship Id="rId66" Type="http://schemas.openxmlformats.org/officeDocument/2006/relationships/oleObject" Target="embeddings/oleObject39.bin"/><Relationship Id="rId87" Type="http://schemas.openxmlformats.org/officeDocument/2006/relationships/oleObject" Target="embeddings/oleObject50.bin"/><Relationship Id="rId110" Type="http://schemas.openxmlformats.org/officeDocument/2006/relationships/oleObject" Target="embeddings/oleObject61.bin"/><Relationship Id="rId131" Type="http://schemas.openxmlformats.org/officeDocument/2006/relationships/oleObject" Target="embeddings/oleObject74.bin"/><Relationship Id="rId327" Type="http://schemas.openxmlformats.org/officeDocument/2006/relationships/oleObject" Target="embeddings/oleObject173.bin"/><Relationship Id="rId152" Type="http://schemas.openxmlformats.org/officeDocument/2006/relationships/oleObject" Target="embeddings/oleObject84.bin"/><Relationship Id="rId173" Type="http://schemas.openxmlformats.org/officeDocument/2006/relationships/oleObject" Target="embeddings/oleObject97.bin"/><Relationship Id="rId194" Type="http://schemas.openxmlformats.org/officeDocument/2006/relationships/image" Target="media/image83.wmf"/><Relationship Id="rId208" Type="http://schemas.openxmlformats.org/officeDocument/2006/relationships/image" Target="media/image90.wmf"/><Relationship Id="rId229" Type="http://schemas.openxmlformats.org/officeDocument/2006/relationships/image" Target="media/image100.wmf"/><Relationship Id="rId240" Type="http://schemas.openxmlformats.org/officeDocument/2006/relationships/oleObject" Target="embeddings/oleObject131.bin"/><Relationship Id="rId261" Type="http://schemas.openxmlformats.org/officeDocument/2006/relationships/oleObject" Target="embeddings/oleObject141.bin"/><Relationship Id="rId14" Type="http://schemas.openxmlformats.org/officeDocument/2006/relationships/oleObject" Target="embeddings/oleObject6.bin"/><Relationship Id="rId35" Type="http://schemas.openxmlformats.org/officeDocument/2006/relationships/oleObject" Target="embeddings/oleObject20.bin"/><Relationship Id="rId56" Type="http://schemas.openxmlformats.org/officeDocument/2006/relationships/oleObject" Target="embeddings/oleObject31.bin"/><Relationship Id="rId77" Type="http://schemas.openxmlformats.org/officeDocument/2006/relationships/image" Target="media/image29.wmf"/><Relationship Id="rId100" Type="http://schemas.openxmlformats.org/officeDocument/2006/relationships/oleObject" Target="embeddings/oleObject56.bin"/><Relationship Id="rId282" Type="http://schemas.openxmlformats.org/officeDocument/2006/relationships/image" Target="media/image127.png"/><Relationship Id="rId317" Type="http://schemas.openxmlformats.org/officeDocument/2006/relationships/image" Target="media/image146.wmf"/><Relationship Id="rId8" Type="http://schemas.openxmlformats.org/officeDocument/2006/relationships/oleObject" Target="embeddings/oleObject2.bin"/><Relationship Id="rId51" Type="http://schemas.openxmlformats.org/officeDocument/2006/relationships/oleObject" Target="embeddings/oleObject28.bin"/><Relationship Id="rId72" Type="http://schemas.openxmlformats.org/officeDocument/2006/relationships/oleObject" Target="embeddings/oleObject42.bin"/><Relationship Id="rId93" Type="http://schemas.openxmlformats.org/officeDocument/2006/relationships/image" Target="media/image37.wmf"/><Relationship Id="rId98" Type="http://schemas.openxmlformats.org/officeDocument/2006/relationships/oleObject" Target="embeddings/oleObject55.bin"/><Relationship Id="rId121" Type="http://schemas.openxmlformats.org/officeDocument/2006/relationships/oleObject" Target="embeddings/oleObject67.bin"/><Relationship Id="rId142" Type="http://schemas.openxmlformats.org/officeDocument/2006/relationships/oleObject" Target="embeddings/oleObject79.bin"/><Relationship Id="rId163" Type="http://schemas.openxmlformats.org/officeDocument/2006/relationships/image" Target="media/image68.wmf"/><Relationship Id="rId184" Type="http://schemas.openxmlformats.org/officeDocument/2006/relationships/image" Target="media/image78.wmf"/><Relationship Id="rId189" Type="http://schemas.openxmlformats.org/officeDocument/2006/relationships/image" Target="media/image80.png"/><Relationship Id="rId219" Type="http://schemas.openxmlformats.org/officeDocument/2006/relationships/oleObject" Target="embeddings/oleObject120.bin"/><Relationship Id="rId3" Type="http://schemas.openxmlformats.org/officeDocument/2006/relationships/settings" Target="settings.xml"/><Relationship Id="rId214" Type="http://schemas.openxmlformats.org/officeDocument/2006/relationships/image" Target="media/image93.wmf"/><Relationship Id="rId230" Type="http://schemas.openxmlformats.org/officeDocument/2006/relationships/oleObject" Target="embeddings/oleObject126.bin"/><Relationship Id="rId235" Type="http://schemas.openxmlformats.org/officeDocument/2006/relationships/image" Target="media/image103.wmf"/><Relationship Id="rId251" Type="http://schemas.openxmlformats.org/officeDocument/2006/relationships/image" Target="media/image111.wmf"/><Relationship Id="rId256" Type="http://schemas.openxmlformats.org/officeDocument/2006/relationships/oleObject" Target="embeddings/oleObject139.bin"/><Relationship Id="rId277" Type="http://schemas.openxmlformats.org/officeDocument/2006/relationships/oleObject" Target="embeddings/oleObject149.bin"/><Relationship Id="rId298" Type="http://schemas.openxmlformats.org/officeDocument/2006/relationships/image" Target="media/image136.wmf"/><Relationship Id="rId25" Type="http://schemas.openxmlformats.org/officeDocument/2006/relationships/image" Target="media/image7.wmf"/><Relationship Id="rId46" Type="http://schemas.openxmlformats.org/officeDocument/2006/relationships/image" Target="media/image17.wmf"/><Relationship Id="rId67" Type="http://schemas.openxmlformats.org/officeDocument/2006/relationships/image" Target="media/image24.wmf"/><Relationship Id="rId116" Type="http://schemas.openxmlformats.org/officeDocument/2006/relationships/image" Target="media/image49.wmf"/><Relationship Id="rId137" Type="http://schemas.openxmlformats.org/officeDocument/2006/relationships/image" Target="media/image57.wmf"/><Relationship Id="rId158" Type="http://schemas.openxmlformats.org/officeDocument/2006/relationships/oleObject" Target="embeddings/oleObject89.bin"/><Relationship Id="rId272" Type="http://schemas.openxmlformats.org/officeDocument/2006/relationships/image" Target="media/image122.wmf"/><Relationship Id="rId293" Type="http://schemas.openxmlformats.org/officeDocument/2006/relationships/oleObject" Target="embeddings/oleObject156.bin"/><Relationship Id="rId302" Type="http://schemas.openxmlformats.org/officeDocument/2006/relationships/image" Target="media/image138.wmf"/><Relationship Id="rId307" Type="http://schemas.openxmlformats.org/officeDocument/2006/relationships/image" Target="media/image141.wmf"/><Relationship Id="rId323" Type="http://schemas.openxmlformats.org/officeDocument/2006/relationships/image" Target="media/image149.wmf"/><Relationship Id="rId328" Type="http://schemas.openxmlformats.org/officeDocument/2006/relationships/header" Target="header1.xml"/><Relationship Id="rId20" Type="http://schemas.openxmlformats.org/officeDocument/2006/relationships/oleObject" Target="embeddings/oleObject11.bin"/><Relationship Id="rId41" Type="http://schemas.openxmlformats.org/officeDocument/2006/relationships/image" Target="media/image14.wmf"/><Relationship Id="rId62" Type="http://schemas.openxmlformats.org/officeDocument/2006/relationships/oleObject" Target="embeddings/oleObject36.bin"/><Relationship Id="rId83" Type="http://schemas.openxmlformats.org/officeDocument/2006/relationships/oleObject" Target="embeddings/oleObject48.bin"/><Relationship Id="rId88" Type="http://schemas.openxmlformats.org/officeDocument/2006/relationships/image" Target="media/image34.wmf"/><Relationship Id="rId111" Type="http://schemas.openxmlformats.org/officeDocument/2006/relationships/image" Target="media/image46.wmf"/><Relationship Id="rId132" Type="http://schemas.openxmlformats.org/officeDocument/2006/relationships/image" Target="media/image54.wmf"/><Relationship Id="rId153" Type="http://schemas.openxmlformats.org/officeDocument/2006/relationships/oleObject" Target="embeddings/oleObject85.bin"/><Relationship Id="rId174" Type="http://schemas.openxmlformats.org/officeDocument/2006/relationships/image" Target="media/image73.wmf"/><Relationship Id="rId179" Type="http://schemas.openxmlformats.org/officeDocument/2006/relationships/oleObject" Target="embeddings/oleObject100.bin"/><Relationship Id="rId195" Type="http://schemas.openxmlformats.org/officeDocument/2006/relationships/oleObject" Target="embeddings/oleObject108.bin"/><Relationship Id="rId209" Type="http://schemas.openxmlformats.org/officeDocument/2006/relationships/oleObject" Target="embeddings/oleObject115.bin"/><Relationship Id="rId190" Type="http://schemas.openxmlformats.org/officeDocument/2006/relationships/image" Target="media/image81.wmf"/><Relationship Id="rId204" Type="http://schemas.openxmlformats.org/officeDocument/2006/relationships/image" Target="media/image88.wmf"/><Relationship Id="rId220" Type="http://schemas.openxmlformats.org/officeDocument/2006/relationships/image" Target="media/image96.wmf"/><Relationship Id="rId225" Type="http://schemas.openxmlformats.org/officeDocument/2006/relationships/oleObject" Target="embeddings/oleObject123.bin"/><Relationship Id="rId241" Type="http://schemas.openxmlformats.org/officeDocument/2006/relationships/image" Target="media/image106.wmf"/><Relationship Id="rId246" Type="http://schemas.openxmlformats.org/officeDocument/2006/relationships/oleObject" Target="embeddings/oleObject134.bin"/><Relationship Id="rId267" Type="http://schemas.openxmlformats.org/officeDocument/2006/relationships/image" Target="media/image120.wmf"/><Relationship Id="rId288" Type="http://schemas.openxmlformats.org/officeDocument/2006/relationships/oleObject" Target="embeddings/oleObject154.bin"/><Relationship Id="rId15" Type="http://schemas.openxmlformats.org/officeDocument/2006/relationships/image" Target="media/image5.wmf"/><Relationship Id="rId36" Type="http://schemas.openxmlformats.org/officeDocument/2006/relationships/image" Target="media/image12.wmf"/><Relationship Id="rId57" Type="http://schemas.openxmlformats.org/officeDocument/2006/relationships/oleObject" Target="embeddings/oleObject32.bin"/><Relationship Id="rId106" Type="http://schemas.openxmlformats.org/officeDocument/2006/relationships/oleObject" Target="embeddings/oleObject59.bin"/><Relationship Id="rId127" Type="http://schemas.openxmlformats.org/officeDocument/2006/relationships/image" Target="media/image51.png"/><Relationship Id="rId262" Type="http://schemas.openxmlformats.org/officeDocument/2006/relationships/image" Target="media/image117.wmf"/><Relationship Id="rId283" Type="http://schemas.openxmlformats.org/officeDocument/2006/relationships/image" Target="media/image128.wmf"/><Relationship Id="rId313" Type="http://schemas.openxmlformats.org/officeDocument/2006/relationships/oleObject" Target="embeddings/oleObject165.bin"/><Relationship Id="rId318" Type="http://schemas.openxmlformats.org/officeDocument/2006/relationships/oleObject" Target="embeddings/oleObject168.bin"/><Relationship Id="rId10" Type="http://schemas.openxmlformats.org/officeDocument/2006/relationships/oleObject" Target="embeddings/oleObject3.bin"/><Relationship Id="rId31" Type="http://schemas.openxmlformats.org/officeDocument/2006/relationships/oleObject" Target="embeddings/oleObject18.bin"/><Relationship Id="rId52" Type="http://schemas.openxmlformats.org/officeDocument/2006/relationships/image" Target="media/image20.wmf"/><Relationship Id="rId73" Type="http://schemas.openxmlformats.org/officeDocument/2006/relationships/image" Target="media/image27.wmf"/><Relationship Id="rId78" Type="http://schemas.openxmlformats.org/officeDocument/2006/relationships/oleObject" Target="embeddings/oleObject45.bin"/><Relationship Id="rId94" Type="http://schemas.openxmlformats.org/officeDocument/2006/relationships/oleObject" Target="embeddings/oleObject53.bin"/><Relationship Id="rId99" Type="http://schemas.openxmlformats.org/officeDocument/2006/relationships/image" Target="media/image40.wmf"/><Relationship Id="rId101" Type="http://schemas.openxmlformats.org/officeDocument/2006/relationships/image" Target="media/image41.wmf"/><Relationship Id="rId122" Type="http://schemas.openxmlformats.org/officeDocument/2006/relationships/oleObject" Target="embeddings/oleObject68.bin"/><Relationship Id="rId143" Type="http://schemas.openxmlformats.org/officeDocument/2006/relationships/image" Target="media/image60.wmf"/><Relationship Id="rId148" Type="http://schemas.openxmlformats.org/officeDocument/2006/relationships/oleObject" Target="embeddings/oleObject82.bin"/><Relationship Id="rId164" Type="http://schemas.openxmlformats.org/officeDocument/2006/relationships/oleObject" Target="embeddings/oleObject92.bin"/><Relationship Id="rId169" Type="http://schemas.openxmlformats.org/officeDocument/2006/relationships/image" Target="media/image71.wmf"/><Relationship Id="rId185" Type="http://schemas.openxmlformats.org/officeDocument/2006/relationships/oleObject" Target="embeddings/oleObject103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80" Type="http://schemas.openxmlformats.org/officeDocument/2006/relationships/image" Target="media/image76.wmf"/><Relationship Id="rId210" Type="http://schemas.openxmlformats.org/officeDocument/2006/relationships/image" Target="media/image91.wmf"/><Relationship Id="rId215" Type="http://schemas.openxmlformats.org/officeDocument/2006/relationships/oleObject" Target="embeddings/oleObject118.bin"/><Relationship Id="rId236" Type="http://schemas.openxmlformats.org/officeDocument/2006/relationships/oleObject" Target="embeddings/oleObject129.bin"/><Relationship Id="rId257" Type="http://schemas.openxmlformats.org/officeDocument/2006/relationships/image" Target="media/image114.png"/><Relationship Id="rId278" Type="http://schemas.openxmlformats.org/officeDocument/2006/relationships/image" Target="media/image125.wmf"/><Relationship Id="rId26" Type="http://schemas.openxmlformats.org/officeDocument/2006/relationships/oleObject" Target="embeddings/oleObject15.bin"/><Relationship Id="rId231" Type="http://schemas.openxmlformats.org/officeDocument/2006/relationships/image" Target="media/image101.wmf"/><Relationship Id="rId252" Type="http://schemas.openxmlformats.org/officeDocument/2006/relationships/oleObject" Target="embeddings/oleObject137.bin"/><Relationship Id="rId273" Type="http://schemas.openxmlformats.org/officeDocument/2006/relationships/oleObject" Target="embeddings/oleObject147.bin"/><Relationship Id="rId294" Type="http://schemas.openxmlformats.org/officeDocument/2006/relationships/image" Target="media/image134.wmf"/><Relationship Id="rId308" Type="http://schemas.openxmlformats.org/officeDocument/2006/relationships/oleObject" Target="embeddings/oleObject163.bin"/><Relationship Id="rId329" Type="http://schemas.openxmlformats.org/officeDocument/2006/relationships/header" Target="header2.xml"/><Relationship Id="rId47" Type="http://schemas.openxmlformats.org/officeDocument/2006/relationships/oleObject" Target="embeddings/oleObject26.bin"/><Relationship Id="rId68" Type="http://schemas.openxmlformats.org/officeDocument/2006/relationships/oleObject" Target="embeddings/oleObject40.bin"/><Relationship Id="rId89" Type="http://schemas.openxmlformats.org/officeDocument/2006/relationships/oleObject" Target="embeddings/oleObject51.bin"/><Relationship Id="rId112" Type="http://schemas.openxmlformats.org/officeDocument/2006/relationships/oleObject" Target="embeddings/oleObject62.bin"/><Relationship Id="rId133" Type="http://schemas.openxmlformats.org/officeDocument/2006/relationships/oleObject" Target="embeddings/oleObject75.bin"/><Relationship Id="rId154" Type="http://schemas.openxmlformats.org/officeDocument/2006/relationships/image" Target="media/image65.png"/><Relationship Id="rId175" Type="http://schemas.openxmlformats.org/officeDocument/2006/relationships/oleObject" Target="embeddings/oleObject98.bin"/><Relationship Id="rId196" Type="http://schemas.openxmlformats.org/officeDocument/2006/relationships/image" Target="media/image84.wmf"/><Relationship Id="rId200" Type="http://schemas.openxmlformats.org/officeDocument/2006/relationships/image" Target="media/image86.wmf"/><Relationship Id="rId16" Type="http://schemas.openxmlformats.org/officeDocument/2006/relationships/oleObject" Target="embeddings/oleObject7.bin"/><Relationship Id="rId221" Type="http://schemas.openxmlformats.org/officeDocument/2006/relationships/oleObject" Target="embeddings/oleObject121.bin"/><Relationship Id="rId242" Type="http://schemas.openxmlformats.org/officeDocument/2006/relationships/oleObject" Target="embeddings/oleObject132.bin"/><Relationship Id="rId263" Type="http://schemas.openxmlformats.org/officeDocument/2006/relationships/oleObject" Target="embeddings/oleObject142.bin"/><Relationship Id="rId284" Type="http://schemas.openxmlformats.org/officeDocument/2006/relationships/oleObject" Target="embeddings/oleObject152.bin"/><Relationship Id="rId319" Type="http://schemas.openxmlformats.org/officeDocument/2006/relationships/image" Target="media/image147.wmf"/><Relationship Id="rId37" Type="http://schemas.openxmlformats.org/officeDocument/2006/relationships/oleObject" Target="embeddings/oleObject21.bin"/><Relationship Id="rId58" Type="http://schemas.openxmlformats.org/officeDocument/2006/relationships/image" Target="media/image22.wmf"/><Relationship Id="rId79" Type="http://schemas.openxmlformats.org/officeDocument/2006/relationships/oleObject" Target="embeddings/oleObject46.bin"/><Relationship Id="rId102" Type="http://schemas.openxmlformats.org/officeDocument/2006/relationships/oleObject" Target="embeddings/oleObject57.bin"/><Relationship Id="rId123" Type="http://schemas.openxmlformats.org/officeDocument/2006/relationships/oleObject" Target="embeddings/oleObject69.bin"/><Relationship Id="rId144" Type="http://schemas.openxmlformats.org/officeDocument/2006/relationships/oleObject" Target="embeddings/oleObject80.bin"/><Relationship Id="rId330" Type="http://schemas.openxmlformats.org/officeDocument/2006/relationships/fontTable" Target="fontTable.xml"/><Relationship Id="rId90" Type="http://schemas.openxmlformats.org/officeDocument/2006/relationships/image" Target="media/image35.png"/><Relationship Id="rId165" Type="http://schemas.openxmlformats.org/officeDocument/2006/relationships/image" Target="media/image69.wmf"/><Relationship Id="rId186" Type="http://schemas.openxmlformats.org/officeDocument/2006/relationships/image" Target="media/image79.wmf"/><Relationship Id="rId211" Type="http://schemas.openxmlformats.org/officeDocument/2006/relationships/oleObject" Target="embeddings/oleObject116.bin"/><Relationship Id="rId232" Type="http://schemas.openxmlformats.org/officeDocument/2006/relationships/oleObject" Target="embeddings/oleObject127.bin"/><Relationship Id="rId253" Type="http://schemas.openxmlformats.org/officeDocument/2006/relationships/image" Target="media/image112.wmf"/><Relationship Id="rId274" Type="http://schemas.openxmlformats.org/officeDocument/2006/relationships/image" Target="media/image123.wmf"/><Relationship Id="rId295" Type="http://schemas.openxmlformats.org/officeDocument/2006/relationships/oleObject" Target="embeddings/oleObject157.bin"/><Relationship Id="rId309" Type="http://schemas.openxmlformats.org/officeDocument/2006/relationships/image" Target="media/image142.png"/><Relationship Id="rId27" Type="http://schemas.openxmlformats.org/officeDocument/2006/relationships/oleObject" Target="embeddings/oleObject16.bin"/><Relationship Id="rId48" Type="http://schemas.openxmlformats.org/officeDocument/2006/relationships/image" Target="media/image18.wmf"/><Relationship Id="rId69" Type="http://schemas.openxmlformats.org/officeDocument/2006/relationships/image" Target="media/image25.wmf"/><Relationship Id="rId113" Type="http://schemas.openxmlformats.org/officeDocument/2006/relationships/image" Target="media/image47.wmf"/><Relationship Id="rId134" Type="http://schemas.openxmlformats.org/officeDocument/2006/relationships/image" Target="media/image55.wmf"/><Relationship Id="rId320" Type="http://schemas.openxmlformats.org/officeDocument/2006/relationships/oleObject" Target="embeddings/oleObject169.bin"/><Relationship Id="rId80" Type="http://schemas.openxmlformats.org/officeDocument/2006/relationships/image" Target="media/image30.wmf"/><Relationship Id="rId155" Type="http://schemas.openxmlformats.org/officeDocument/2006/relationships/oleObject" Target="embeddings/oleObject86.bin"/><Relationship Id="rId176" Type="http://schemas.openxmlformats.org/officeDocument/2006/relationships/image" Target="media/image74.wmf"/><Relationship Id="rId197" Type="http://schemas.openxmlformats.org/officeDocument/2006/relationships/oleObject" Target="embeddings/oleObject109.bin"/><Relationship Id="rId201" Type="http://schemas.openxmlformats.org/officeDocument/2006/relationships/oleObject" Target="embeddings/oleObject111.bin"/><Relationship Id="rId222" Type="http://schemas.openxmlformats.org/officeDocument/2006/relationships/image" Target="media/image97.wmf"/><Relationship Id="rId243" Type="http://schemas.openxmlformats.org/officeDocument/2006/relationships/image" Target="media/image107.wmf"/><Relationship Id="rId264" Type="http://schemas.openxmlformats.org/officeDocument/2006/relationships/image" Target="media/image118.wmf"/><Relationship Id="rId285" Type="http://schemas.openxmlformats.org/officeDocument/2006/relationships/image" Target="media/image129.wmf"/><Relationship Id="rId17" Type="http://schemas.openxmlformats.org/officeDocument/2006/relationships/oleObject" Target="embeddings/oleObject8.bin"/><Relationship Id="rId38" Type="http://schemas.openxmlformats.org/officeDocument/2006/relationships/oleObject" Target="embeddings/oleObject22.bin"/><Relationship Id="rId59" Type="http://schemas.openxmlformats.org/officeDocument/2006/relationships/oleObject" Target="embeddings/oleObject33.bin"/><Relationship Id="rId103" Type="http://schemas.openxmlformats.org/officeDocument/2006/relationships/image" Target="media/image42.wmf"/><Relationship Id="rId124" Type="http://schemas.openxmlformats.org/officeDocument/2006/relationships/oleObject" Target="embeddings/oleObject70.bin"/><Relationship Id="rId310" Type="http://schemas.openxmlformats.org/officeDocument/2006/relationships/image" Target="media/image143.wmf"/><Relationship Id="rId70" Type="http://schemas.openxmlformats.org/officeDocument/2006/relationships/oleObject" Target="embeddings/oleObject41.bin"/><Relationship Id="rId91" Type="http://schemas.openxmlformats.org/officeDocument/2006/relationships/image" Target="media/image36.wmf"/><Relationship Id="rId145" Type="http://schemas.openxmlformats.org/officeDocument/2006/relationships/image" Target="media/image61.wmf"/><Relationship Id="rId166" Type="http://schemas.openxmlformats.org/officeDocument/2006/relationships/oleObject" Target="embeddings/oleObject93.bin"/><Relationship Id="rId187" Type="http://schemas.openxmlformats.org/officeDocument/2006/relationships/oleObject" Target="embeddings/oleObject104.bin"/><Relationship Id="rId331" Type="http://schemas.openxmlformats.org/officeDocument/2006/relationships/theme" Target="theme/theme1.xml"/><Relationship Id="rId1" Type="http://schemas.openxmlformats.org/officeDocument/2006/relationships/numbering" Target="numbering.xml"/><Relationship Id="rId212" Type="http://schemas.openxmlformats.org/officeDocument/2006/relationships/image" Target="media/image92.wmf"/><Relationship Id="rId233" Type="http://schemas.openxmlformats.org/officeDocument/2006/relationships/image" Target="media/image102.wmf"/><Relationship Id="rId254" Type="http://schemas.openxmlformats.org/officeDocument/2006/relationships/oleObject" Target="embeddings/oleObject138.bin"/><Relationship Id="rId28" Type="http://schemas.openxmlformats.org/officeDocument/2006/relationships/image" Target="media/image8.wmf"/><Relationship Id="rId49" Type="http://schemas.openxmlformats.org/officeDocument/2006/relationships/oleObject" Target="embeddings/oleObject27.bin"/><Relationship Id="rId114" Type="http://schemas.openxmlformats.org/officeDocument/2006/relationships/oleObject" Target="embeddings/oleObject63.bin"/><Relationship Id="rId275" Type="http://schemas.openxmlformats.org/officeDocument/2006/relationships/oleObject" Target="embeddings/oleObject148.bin"/><Relationship Id="rId296" Type="http://schemas.openxmlformats.org/officeDocument/2006/relationships/image" Target="media/image135.wmf"/><Relationship Id="rId300" Type="http://schemas.openxmlformats.org/officeDocument/2006/relationships/image" Target="media/image137.wmf"/><Relationship Id="rId60" Type="http://schemas.openxmlformats.org/officeDocument/2006/relationships/oleObject" Target="embeddings/oleObject34.bin"/><Relationship Id="rId81" Type="http://schemas.openxmlformats.org/officeDocument/2006/relationships/oleObject" Target="embeddings/oleObject47.bin"/><Relationship Id="rId135" Type="http://schemas.openxmlformats.org/officeDocument/2006/relationships/image" Target="media/image56.wmf"/><Relationship Id="rId156" Type="http://schemas.openxmlformats.org/officeDocument/2006/relationships/oleObject" Target="embeddings/oleObject87.bin"/><Relationship Id="rId177" Type="http://schemas.openxmlformats.org/officeDocument/2006/relationships/oleObject" Target="embeddings/oleObject99.bin"/><Relationship Id="rId198" Type="http://schemas.openxmlformats.org/officeDocument/2006/relationships/image" Target="media/image85.wmf"/><Relationship Id="rId321" Type="http://schemas.openxmlformats.org/officeDocument/2006/relationships/image" Target="media/image148.wmf"/><Relationship Id="rId202" Type="http://schemas.openxmlformats.org/officeDocument/2006/relationships/image" Target="media/image87.wmf"/><Relationship Id="rId223" Type="http://schemas.openxmlformats.org/officeDocument/2006/relationships/oleObject" Target="embeddings/oleObject122.bin"/><Relationship Id="rId244" Type="http://schemas.openxmlformats.org/officeDocument/2006/relationships/oleObject" Target="embeddings/oleObject133.bin"/><Relationship Id="rId18" Type="http://schemas.openxmlformats.org/officeDocument/2006/relationships/oleObject" Target="embeddings/oleObject9.bin"/><Relationship Id="rId39" Type="http://schemas.openxmlformats.org/officeDocument/2006/relationships/image" Target="media/image13.wmf"/><Relationship Id="rId265" Type="http://schemas.openxmlformats.org/officeDocument/2006/relationships/oleObject" Target="embeddings/oleObject143.bin"/><Relationship Id="rId286" Type="http://schemas.openxmlformats.org/officeDocument/2006/relationships/oleObject" Target="embeddings/oleObject153.bin"/><Relationship Id="rId50" Type="http://schemas.openxmlformats.org/officeDocument/2006/relationships/image" Target="media/image19.wmf"/><Relationship Id="rId104" Type="http://schemas.openxmlformats.org/officeDocument/2006/relationships/oleObject" Target="embeddings/oleObject58.bin"/><Relationship Id="rId125" Type="http://schemas.openxmlformats.org/officeDocument/2006/relationships/oleObject" Target="embeddings/oleObject71.bin"/><Relationship Id="rId146" Type="http://schemas.openxmlformats.org/officeDocument/2006/relationships/oleObject" Target="embeddings/oleObject81.bin"/><Relationship Id="rId167" Type="http://schemas.openxmlformats.org/officeDocument/2006/relationships/image" Target="media/image70.wmf"/><Relationship Id="rId188" Type="http://schemas.openxmlformats.org/officeDocument/2006/relationships/oleObject" Target="embeddings/oleObject105.bin"/><Relationship Id="rId311" Type="http://schemas.openxmlformats.org/officeDocument/2006/relationships/oleObject" Target="embeddings/oleObject164.bin"/><Relationship Id="rId71" Type="http://schemas.openxmlformats.org/officeDocument/2006/relationships/image" Target="media/image26.wmf"/><Relationship Id="rId92" Type="http://schemas.openxmlformats.org/officeDocument/2006/relationships/oleObject" Target="embeddings/oleObject52.bin"/><Relationship Id="rId213" Type="http://schemas.openxmlformats.org/officeDocument/2006/relationships/oleObject" Target="embeddings/oleObject117.bin"/><Relationship Id="rId234" Type="http://schemas.openxmlformats.org/officeDocument/2006/relationships/oleObject" Target="embeddings/oleObject128.bin"/><Relationship Id="rId2" Type="http://schemas.openxmlformats.org/officeDocument/2006/relationships/styles" Target="styles.xml"/><Relationship Id="rId29" Type="http://schemas.openxmlformats.org/officeDocument/2006/relationships/oleObject" Target="embeddings/oleObject17.bin"/><Relationship Id="rId255" Type="http://schemas.openxmlformats.org/officeDocument/2006/relationships/image" Target="media/image113.wmf"/><Relationship Id="rId276" Type="http://schemas.openxmlformats.org/officeDocument/2006/relationships/image" Target="media/image124.wmf"/><Relationship Id="rId297" Type="http://schemas.openxmlformats.org/officeDocument/2006/relationships/oleObject" Target="embeddings/oleObject158.bin"/><Relationship Id="rId40" Type="http://schemas.openxmlformats.org/officeDocument/2006/relationships/oleObject" Target="embeddings/oleObject23.bin"/><Relationship Id="rId115" Type="http://schemas.openxmlformats.org/officeDocument/2006/relationships/image" Target="media/image48.png"/><Relationship Id="rId136" Type="http://schemas.openxmlformats.org/officeDocument/2006/relationships/oleObject" Target="embeddings/oleObject76.bin"/><Relationship Id="rId157" Type="http://schemas.openxmlformats.org/officeDocument/2006/relationships/oleObject" Target="embeddings/oleObject88.bin"/><Relationship Id="rId178" Type="http://schemas.openxmlformats.org/officeDocument/2006/relationships/image" Target="media/image75.wmf"/><Relationship Id="rId301" Type="http://schemas.openxmlformats.org/officeDocument/2006/relationships/oleObject" Target="embeddings/oleObject160.bin"/><Relationship Id="rId322" Type="http://schemas.openxmlformats.org/officeDocument/2006/relationships/oleObject" Target="embeddings/oleObject170.bin"/><Relationship Id="rId61" Type="http://schemas.openxmlformats.org/officeDocument/2006/relationships/oleObject" Target="embeddings/oleObject35.bin"/><Relationship Id="rId82" Type="http://schemas.openxmlformats.org/officeDocument/2006/relationships/image" Target="media/image31.wmf"/><Relationship Id="rId199" Type="http://schemas.openxmlformats.org/officeDocument/2006/relationships/oleObject" Target="embeddings/oleObject110.bin"/><Relationship Id="rId203" Type="http://schemas.openxmlformats.org/officeDocument/2006/relationships/oleObject" Target="embeddings/oleObject112.bin"/><Relationship Id="rId19" Type="http://schemas.openxmlformats.org/officeDocument/2006/relationships/oleObject" Target="embeddings/oleObject10.bin"/><Relationship Id="rId224" Type="http://schemas.openxmlformats.org/officeDocument/2006/relationships/image" Target="media/image98.wmf"/><Relationship Id="rId245" Type="http://schemas.openxmlformats.org/officeDocument/2006/relationships/image" Target="media/image108.wmf"/><Relationship Id="rId266" Type="http://schemas.openxmlformats.org/officeDocument/2006/relationships/image" Target="media/image119.png"/><Relationship Id="rId287" Type="http://schemas.openxmlformats.org/officeDocument/2006/relationships/image" Target="media/image130.wmf"/><Relationship Id="rId30" Type="http://schemas.openxmlformats.org/officeDocument/2006/relationships/image" Target="media/image9.wmf"/><Relationship Id="rId105" Type="http://schemas.openxmlformats.org/officeDocument/2006/relationships/image" Target="media/image43.wmf"/><Relationship Id="rId126" Type="http://schemas.openxmlformats.org/officeDocument/2006/relationships/oleObject" Target="embeddings/oleObject72.bin"/><Relationship Id="rId147" Type="http://schemas.openxmlformats.org/officeDocument/2006/relationships/image" Target="media/image62.wmf"/><Relationship Id="rId168" Type="http://schemas.openxmlformats.org/officeDocument/2006/relationships/oleObject" Target="embeddings/oleObject94.bin"/><Relationship Id="rId312" Type="http://schemas.openxmlformats.org/officeDocument/2006/relationships/image" Target="media/image144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18</Pages>
  <Words>5613</Words>
  <Characters>32000</Characters>
  <Application>Microsoft Office Word</Application>
  <DocSecurity>0</DocSecurity>
  <Lines>266</Lines>
  <Paragraphs>75</Paragraphs>
  <ScaleCrop>false</ScaleCrop>
  <Company>Home</Company>
  <LinksUpToDate>false</LinksUpToDate>
  <CharactersWithSpaces>37538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2014-08-27T05:06:00Z</dcterms:created>
  <dcterms:modified xsi:type="dcterms:W3CDTF">2014-08-27T05:06:00Z</dcterms:modified>
</cp:coreProperties>
</file>